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57" w:rsidRPr="00433755" w:rsidRDefault="00EB470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33755">
        <w:rPr>
          <w:rFonts w:ascii="Times New Roman" w:hAnsi="Times New Roman" w:cs="Times New Roman"/>
          <w:b/>
          <w:color w:val="0070C0"/>
          <w:sz w:val="32"/>
          <w:szCs w:val="32"/>
        </w:rPr>
        <w:t>Ответы на вопросы родителей по питанию: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Кто имеет право на бесплатное питание?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>Организовано льготного питания за счет сре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дств кр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аевого и муниципального бюджета для следующих категорий граждан: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всем обучающимся 1-4 классов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 из семей, где один либо оба родителя являются пенсионерами по старости;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 из семей, где один либо оба родителя являются инвалидами I, II групп;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из многодетных семей;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bookmarkStart w:id="0" w:name="_GoBack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 из семей, находящихся в социально опасном положении;</w:t>
      </w:r>
    </w:p>
    <w:bookmarkEnd w:id="0"/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из малообеспеченных семей;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детям-инвалидам;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EB470E" w:rsidRPr="00EB470E" w:rsidRDefault="00EB470E" w:rsidP="00EB47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ВИЧ-инфицированные обучающиеся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Какова стоимость бесплатного питания для льготных категорий обучающихся?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Стоимость предоставления бесплатного питания отдельным категориям учащихся и учащимся с ОВЗ устанавливается решениями Пермской городской Думы. Размеры выплат по мерам социальной поддержки обучающихся из многодетных малоимущих и малоимущих семей в соответствии с Законом Пермской области от 9 сентября 1996 года № 533-83 «О социальных гарантиях и мерах социальной поддержки семьи, материнства, отцовства и детства в Пермском крае»</w:t>
      </w: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 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с 1 января 2025 года составляют: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- на питание обучающихся: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 xml:space="preserve">на 1 ступени обучения - 105,40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руб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;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>на 2 и 3 ступенях обучения - 118,18 руб.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- для детей ОВЗ предоставляется двухразовое горячее питание: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>на 1 ступени обучения – 143,63 руб.;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>на 2,3 ступенях обучения – 113,54 руб.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hyperlink r:id="rId6" w:history="1">
        <w:r w:rsidRPr="00EB470E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 xml:space="preserve">Письмо Министерства образования и науки Пермского края от 26.03.2025 г. № 26-36-исх-146 </w:t>
        </w:r>
        <w:r w:rsidRPr="00EB470E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"</w:t>
        </w:r>
        <w:r w:rsidRPr="00EB470E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О размере денежных норм"</w:t>
        </w:r>
      </w:hyperlink>
    </w:p>
    <w:p w:rsidR="00EB470E" w:rsidRPr="00EB470E" w:rsidRDefault="00EB470E" w:rsidP="00EB470E">
      <w:pPr>
        <w:spacing w:after="100" w:afterAutospacing="1" w:line="240" w:lineRule="auto"/>
        <w:rPr>
          <w:rStyle w:val="a5"/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345BF"/>
          <w:sz w:val="24"/>
          <w:szCs w:val="24"/>
          <w:lang w:eastAsia="ru-RU"/>
        </w:rPr>
        <w:fldChar w:fldCharType="begin"/>
      </w:r>
      <w:r>
        <w:rPr>
          <w:rFonts w:ascii="Segoe UI" w:eastAsia="Times New Roman" w:hAnsi="Segoe UI" w:cs="Segoe UI"/>
          <w:color w:val="0345BF"/>
          <w:sz w:val="24"/>
          <w:szCs w:val="24"/>
          <w:lang w:eastAsia="ru-RU"/>
        </w:rPr>
        <w:instrText xml:space="preserve"> HYPERLINK "C:\\Users\\Никита\\Desktop\\Постановление администрации Лысьвенского городского округа от 28.10.2024 г. № 3059.pdf" </w:instrText>
      </w:r>
      <w:r>
        <w:rPr>
          <w:rFonts w:ascii="Segoe UI" w:eastAsia="Times New Roman" w:hAnsi="Segoe UI" w:cs="Segoe UI"/>
          <w:color w:val="0345BF"/>
          <w:sz w:val="24"/>
          <w:szCs w:val="24"/>
          <w:lang w:eastAsia="ru-RU"/>
        </w:rPr>
      </w:r>
      <w:r>
        <w:rPr>
          <w:rFonts w:ascii="Segoe UI" w:eastAsia="Times New Roman" w:hAnsi="Segoe UI" w:cs="Segoe UI"/>
          <w:color w:val="0345BF"/>
          <w:sz w:val="24"/>
          <w:szCs w:val="24"/>
          <w:lang w:eastAsia="ru-RU"/>
        </w:rPr>
        <w:fldChar w:fldCharType="separate"/>
      </w:r>
      <w:r w:rsidRPr="00EB470E">
        <w:rPr>
          <w:rStyle w:val="a5"/>
          <w:rFonts w:ascii="Segoe UI" w:eastAsia="Times New Roman" w:hAnsi="Segoe UI" w:cs="Segoe UI"/>
          <w:sz w:val="24"/>
          <w:szCs w:val="24"/>
          <w:lang w:eastAsia="ru-RU"/>
        </w:rPr>
        <w:t>Постан</w:t>
      </w:r>
      <w:r w:rsidRPr="00EB470E">
        <w:rPr>
          <w:rStyle w:val="a5"/>
          <w:rFonts w:ascii="Segoe UI" w:eastAsia="Times New Roman" w:hAnsi="Segoe UI" w:cs="Segoe UI"/>
          <w:sz w:val="24"/>
          <w:szCs w:val="24"/>
          <w:lang w:eastAsia="ru-RU"/>
        </w:rPr>
        <w:t>о</w:t>
      </w:r>
      <w:r w:rsidRPr="00EB470E">
        <w:rPr>
          <w:rStyle w:val="a5"/>
          <w:rFonts w:ascii="Segoe UI" w:eastAsia="Times New Roman" w:hAnsi="Segoe UI" w:cs="Segoe UI"/>
          <w:sz w:val="24"/>
          <w:szCs w:val="24"/>
          <w:lang w:eastAsia="ru-RU"/>
        </w:rPr>
        <w:t xml:space="preserve">вление администрации </w:t>
      </w:r>
      <w:proofErr w:type="spellStart"/>
      <w:r w:rsidRPr="00EB470E">
        <w:rPr>
          <w:rStyle w:val="a5"/>
          <w:rFonts w:ascii="Segoe UI" w:eastAsia="Times New Roman" w:hAnsi="Segoe UI" w:cs="Segoe UI"/>
          <w:sz w:val="24"/>
          <w:szCs w:val="24"/>
          <w:lang w:eastAsia="ru-RU"/>
        </w:rPr>
        <w:t>Лысьвенского</w:t>
      </w:r>
      <w:proofErr w:type="spellEnd"/>
      <w:r w:rsidRPr="00EB470E">
        <w:rPr>
          <w:rStyle w:val="a5"/>
          <w:rFonts w:ascii="Segoe UI" w:eastAsia="Times New Roman" w:hAnsi="Segoe UI" w:cs="Segoe UI"/>
          <w:sz w:val="24"/>
          <w:szCs w:val="24"/>
          <w:lang w:eastAsia="ru-RU"/>
        </w:rPr>
        <w:t xml:space="preserve"> городского округа от 28.10.2024 г. № 3059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33" stroked="f"/>
        </w:pict>
      </w:r>
      <w:r>
        <w:rPr>
          <w:rFonts w:ascii="Segoe UI" w:eastAsia="Times New Roman" w:hAnsi="Segoe UI" w:cs="Segoe UI"/>
          <w:color w:val="0345BF"/>
          <w:sz w:val="24"/>
          <w:szCs w:val="24"/>
          <w:lang w:eastAsia="ru-RU"/>
        </w:rPr>
        <w:fldChar w:fldCharType="end"/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Как подать заявление на бесплатное питание?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 xml:space="preserve">Чтобы поставить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обучающегося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5-11 классов на бесплатное питание необходимо подготовить пакет документов и написать заявление ответственному за питание в школе. Обучающиеся 1-4 классов получают бесплатное питание автоматически без предоставления заявления.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Необходимые документы: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копия или свидетельство о рождении;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копия или справка о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малоимущности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или о многодетности;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СНИЛС всех членов семьи;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свидетельство о браке, усыновлении (если разные фамилии);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справка об инвалидности ребенка или одного из родителей (при наличии);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заключение ПМПК (для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обучающихся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 ограниченными возможностями здоровья);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постановление КДН о постановке семьи на учет в группу СОП (для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обучающихся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группы СОП).</w:t>
      </w:r>
    </w:p>
    <w:p w:rsidR="00EB470E" w:rsidRPr="00EB470E" w:rsidRDefault="00EB470E" w:rsidP="00EB47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Для обучающихся 1-4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классов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не относящихся к иным категориям документы не требуются.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Каковы основания для прекращения бесплатного питания?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Основанием для прекращения предоставления льготного питания может послужить:</w:t>
      </w:r>
    </w:p>
    <w:p w:rsidR="00EB470E" w:rsidRPr="00EB470E" w:rsidRDefault="00EB470E" w:rsidP="00EB4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выбытие обучающегося из образовательного учреждения</w:t>
      </w:r>
      <w:proofErr w:type="gramEnd"/>
    </w:p>
    <w:p w:rsidR="00EB470E" w:rsidRPr="00EB470E" w:rsidRDefault="00EB470E" w:rsidP="00EB4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окончания срока справки о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малоимущности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выданной территориальным органом Министерства социального развития Пермского края сроком на 12 месяцев либо на меньший срок, в течение которого многодетная малоимущая и малоимущая семья имеет право на получение мер социальной поддержки - для учащихся из малоимущих, многодетных малоимущих семей;</w:t>
      </w:r>
    </w:p>
    <w:p w:rsidR="00EB470E" w:rsidRPr="00EB470E" w:rsidRDefault="00EB470E" w:rsidP="00EB4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утрата оснований для предоставления бесплатного питания</w:t>
      </w:r>
    </w:p>
    <w:p w:rsidR="00EB470E" w:rsidRPr="00EB470E" w:rsidRDefault="00EB470E" w:rsidP="00EB47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представления родителями учащегося с ОВЗ заявления о переводе учащегося с адаптированных программ на обучение по общеобразовательным программам начального общего, основного общего и среднего общего образования, и издания приказа директора -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для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обучающихся с ОВЗ.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делать, если у ребенка есть медицинские показания для диетического питания?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  <w:t>Если у вашего ребенка есть медицинские показания для предоставления диетического питания, то вам необходимо:</w:t>
      </w:r>
    </w:p>
    <w:p w:rsidR="00EB470E" w:rsidRPr="00EB470E" w:rsidRDefault="00EB470E" w:rsidP="00EB4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обратиться к с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ответственным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по организации питания в ОУ;</w:t>
      </w:r>
    </w:p>
    <w:p w:rsidR="00EB470E" w:rsidRPr="00EB470E" w:rsidRDefault="00EB470E" w:rsidP="00EB4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предоставить в школу справку, подтверждающую и описывающую диету;</w:t>
      </w:r>
    </w:p>
    <w:p w:rsidR="00EB470E" w:rsidRPr="00EB470E" w:rsidRDefault="00EB470E" w:rsidP="00EB4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написать заявление о предоставлении диетического питания;</w:t>
      </w:r>
    </w:p>
    <w:p w:rsidR="00EB470E" w:rsidRPr="00EB470E" w:rsidRDefault="00EB470E" w:rsidP="00EB47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совместно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заведующий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столовой обсудить меню для вашего ребенка.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Что делать, если у ребенка есть заболевание, требующее специализированного питания?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Если у вашего ребенка есть заболевания, требующие специализированного питания, то вам необходимо:</w:t>
      </w:r>
    </w:p>
    <w:p w:rsidR="00EB470E" w:rsidRPr="00EB470E" w:rsidRDefault="00EB470E" w:rsidP="00EB4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обратиться с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ответственным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по организации питания в ОУ</w:t>
      </w:r>
    </w:p>
    <w:p w:rsidR="00EB470E" w:rsidRPr="00EB470E" w:rsidRDefault="00EB470E" w:rsidP="00EB4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подойти в школу и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предоставить справку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, подтверждающую заболевание, и рекомендации, врача;</w:t>
      </w:r>
    </w:p>
    <w:p w:rsidR="00EB470E" w:rsidRPr="00EB470E" w:rsidRDefault="00EB470E" w:rsidP="00EB4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написать заявление о предоставлении специализированного питания;</w:t>
      </w:r>
    </w:p>
    <w:p w:rsidR="00EB470E" w:rsidRPr="00EB470E" w:rsidRDefault="00EB470E" w:rsidP="00EB47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совместно с заведующим столовой обсудить меню для вашего ребенка.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 xml:space="preserve">Какие категории </w:t>
      </w:r>
      <w:proofErr w:type="gramStart"/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, имеющие право на бесплатное питание, в случае обучения на дому обеспечиваются сухим пайком?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Обучающимся с ограниченными возможностями здоровья, получающим образование на дому, предоставляются продуктовые наборы (сухой паёк) (основание: часть 7 статьи 79 № 273-ФЗ, письмо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Минобрнауки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Положено ли бесплатное питание ребенку, находящемуся на семейном обучении?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Обучающимся по форме семейного образования, относящимся к категориям, имеющим право на бесплатное питание, питание предоставляется только в дни учебного процесса в образовательной организации, в контингенте которой состоит </w:t>
      </w: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обучающийся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Обучающимся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с ограниченными возможностями здоровья, получающим образование на дому, предоставляются продуктовые наборы (сухой паёк).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Может ли ежедневное меню отличаться от 10-дневного</w:t>
      </w:r>
      <w:proofErr w:type="gramStart"/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 xml:space="preserve"> ?</w:t>
      </w:r>
      <w:proofErr w:type="gramEnd"/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соответствии с пунктом 6.22. Санитарно-эпидемиологических правил и нормативов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Фактический рацион питания должен соответствовать утвержденному примерному 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lastRenderedPageBreak/>
        <w:t>меню.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 (приложение 6 настоящих санитарных правил), что должно подтверждаться необходимыми расчетами.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Какие продукты не разрешены для реализации в школе, в буфете?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В соответствии с Методическими рекомендациями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от 24.08.2007 № 0100/8606-07-34 «Рекомендуемый ассортимент пищевых продуктов для реализации в школьных буфетах» для реализации в школьных буфетах не рекомендуется: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Чипсы.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Гамбургеры, </w:t>
      </w:r>
      <w:proofErr w:type="spellStart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чизбургеры</w:t>
      </w:r>
      <w:proofErr w:type="spell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Сосательные и жевательные конфеты с высоким содержанием сахара.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Сильногазированные напитки.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Мучные жареные кулинарные изделия.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Кумыс и другие кисломолочные продукты с содержанием этанола (более 0,5%).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Безалкогольные тонизирующие напитки.</w:t>
      </w:r>
    </w:p>
    <w:p w:rsidR="00EB470E" w:rsidRPr="00EB470E" w:rsidRDefault="00EB470E" w:rsidP="00EB47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Натуральный кофе.</w:t>
      </w:r>
    </w:p>
    <w:p w:rsidR="00EB470E" w:rsidRPr="00EB470E" w:rsidRDefault="00EB470E" w:rsidP="00EB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noshade="t" o:hr="t" fillcolor="#333" stroked="f"/>
        </w:pic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 xml:space="preserve">Ответственное лицо </w:t>
      </w:r>
      <w:proofErr w:type="gramStart"/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 xml:space="preserve">( </w:t>
      </w:r>
      <w:proofErr w:type="gramEnd"/>
      <w:r w:rsidRPr="00EB470E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от администрации) за питание в школе:</w:t>
      </w:r>
    </w:p>
    <w:p w:rsidR="00EB470E" w:rsidRPr="00EB470E" w:rsidRDefault="00EB470E" w:rsidP="00EB470E">
      <w:pPr>
        <w:spacing w:after="100" w:afterAutospacing="1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>
        <w:rPr>
          <w:rStyle w:val="a4"/>
          <w:rFonts w:ascii="Tahoma" w:hAnsi="Tahoma" w:cs="Tahoma"/>
          <w:color w:val="493E24"/>
          <w:sz w:val="20"/>
          <w:szCs w:val="20"/>
          <w:shd w:val="clear" w:color="auto" w:fill="FFFFFF"/>
        </w:rPr>
        <w:t>Трушникова</w:t>
      </w:r>
      <w:proofErr w:type="spellEnd"/>
      <w:r>
        <w:rPr>
          <w:rStyle w:val="a4"/>
          <w:rFonts w:ascii="Tahoma" w:hAnsi="Tahoma" w:cs="Tahoma"/>
          <w:color w:val="493E24"/>
          <w:sz w:val="20"/>
          <w:szCs w:val="20"/>
          <w:shd w:val="clear" w:color="auto" w:fill="FFFFFF"/>
        </w:rPr>
        <w:t xml:space="preserve"> Анастасия Сергеевн</w:t>
      </w:r>
      <w:proofErr w:type="gramStart"/>
      <w:r>
        <w:rPr>
          <w:rStyle w:val="a4"/>
          <w:rFonts w:ascii="Tahoma" w:hAnsi="Tahoma" w:cs="Tahoma"/>
          <w:color w:val="493E24"/>
          <w:sz w:val="20"/>
          <w:szCs w:val="20"/>
          <w:shd w:val="clear" w:color="auto" w:fill="FFFFFF"/>
        </w:rPr>
        <w:t>а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–</w:t>
      </w:r>
      <w:proofErr w:type="gramEnd"/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ответственное лицо за административный контроль по организации и качества школьного питания по всем корпусам МБОУ «СОШ №</w:t>
      </w:r>
      <w:r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6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»</w:t>
      </w:r>
    </w:p>
    <w:p w:rsidR="00EB470E" w:rsidRPr="00433755" w:rsidRDefault="00EB470E" w:rsidP="00433755">
      <w:pPr>
        <w:spacing w:after="0" w:line="240" w:lineRule="auto"/>
        <w:rPr>
          <w:b/>
        </w:rPr>
      </w:pP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По всем вопросам обращаться по телефону 8 (34249) </w:t>
      </w:r>
      <w:r w:rsidR="00433755" w:rsidRPr="0043375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5-47-65</w:t>
      </w:r>
      <w:r w:rsidR="00433755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 xml:space="preserve"> </w:t>
      </w:r>
      <w:r w:rsidRPr="00EB470E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t>или сообщением на </w:t>
      </w:r>
      <w:r w:rsidR="00433755" w:rsidRPr="00433755">
        <w:rPr>
          <w:rFonts w:ascii="Segoe UI" w:eastAsia="Times New Roman" w:hAnsi="Segoe UI" w:cs="Segoe UI"/>
          <w:b/>
          <w:color w:val="333333"/>
          <w:sz w:val="24"/>
          <w:szCs w:val="24"/>
          <w:lang w:eastAsia="ru-RU"/>
        </w:rPr>
        <w:t>anastaciatrushnickova@yandex.ru</w:t>
      </w:r>
    </w:p>
    <w:sectPr w:rsidR="00EB470E" w:rsidRPr="00433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272"/>
    <w:multiLevelType w:val="multilevel"/>
    <w:tmpl w:val="F810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08709E"/>
    <w:multiLevelType w:val="multilevel"/>
    <w:tmpl w:val="5B46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54F95"/>
    <w:multiLevelType w:val="multilevel"/>
    <w:tmpl w:val="AA18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CA00E3"/>
    <w:multiLevelType w:val="multilevel"/>
    <w:tmpl w:val="69C2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AE615D"/>
    <w:multiLevelType w:val="multilevel"/>
    <w:tmpl w:val="CEA2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CD590B"/>
    <w:multiLevelType w:val="multilevel"/>
    <w:tmpl w:val="8B4A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70E"/>
    <w:rsid w:val="00433755"/>
    <w:rsid w:val="00C82D5B"/>
    <w:rsid w:val="00CA78F9"/>
    <w:rsid w:val="00EB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70E"/>
    <w:rPr>
      <w:b/>
      <w:bCs/>
    </w:rPr>
  </w:style>
  <w:style w:type="character" w:styleId="a5">
    <w:name w:val="Hyperlink"/>
    <w:basedOn w:val="a0"/>
    <w:uiPriority w:val="99"/>
    <w:unhideWhenUsed/>
    <w:rsid w:val="00EB47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70E"/>
    <w:rPr>
      <w:b/>
      <w:bCs/>
    </w:rPr>
  </w:style>
  <w:style w:type="character" w:styleId="a5">
    <w:name w:val="Hyperlink"/>
    <w:basedOn w:val="a0"/>
    <w:uiPriority w:val="99"/>
    <w:unhideWhenUsed/>
    <w:rsid w:val="00EB4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3;&#1080;&#1082;&#1080;&#1090;&#1072;\Desktop\&#1055;&#1080;&#1089;&#1100;&#1084;&#1086;%20&#1052;&#1080;&#1085;&#1080;&#1089;&#1090;&#1077;&#1088;&#1089;&#1090;&#1074;&#1072;%20&#1086;&#1073;&#1088;&#1072;&#1079;&#1086;&#1074;&#1072;&#1085;&#1080;&#1103;%20&#1080;%20&#1085;&#1072;&#1091;&#1082;&#1080;%20&#1055;&#1077;&#1088;&#1084;&#1089;&#1082;&#1086;&#1075;&#1086;%20&#1082;&#1088;&#1072;&#1103;%20&#1086;&#1090;%2026.03.2025%20&#1075;.%20&#8470;%2026-36-&#1080;&#1089;&#1093;-146%20&#1054;%20&#1088;&#1072;&#1079;&#1084;&#1077;&#1088;&#1077;%20&#1076;&#1077;&#1085;&#1077;&#1078;&#1085;&#1099;&#1093;%20&#1085;&#1086;&#1088;&#1084;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2025-11-13T23:43:00Z</dcterms:created>
  <dcterms:modified xsi:type="dcterms:W3CDTF">2025-11-14T00:01:00Z</dcterms:modified>
</cp:coreProperties>
</file>