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2E6" w:rsidRPr="008C1D82" w:rsidRDefault="0002296C">
      <w:pPr>
        <w:spacing w:after="0"/>
        <w:ind w:left="120"/>
        <w:rPr>
          <w:lang w:val="ru-RU"/>
        </w:rPr>
      </w:pPr>
      <w:r w:rsidRPr="0002296C">
        <w:rPr>
          <w:rFonts w:ascii="Times New Roman" w:hAnsi="Times New Roman"/>
          <w:b/>
          <w:noProof/>
          <w:color w:val="000000"/>
          <w:sz w:val="28"/>
          <w:lang w:val="ru-RU" w:eastAsia="ru-RU"/>
        </w:rPr>
        <w:drawing>
          <wp:inline distT="0" distB="0" distL="0" distR="0">
            <wp:extent cx="5940425" cy="8175364"/>
            <wp:effectExtent l="0" t="0" r="0" b="0"/>
            <wp:docPr id="1" name="Рисунок 1" descr="D:\Users\User\Desktop\АРП\ОБЗ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АРП\ОБЗР.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p>
    <w:p w:rsidR="00BA22E6" w:rsidRPr="008C1D82" w:rsidRDefault="00BA22E6">
      <w:pPr>
        <w:rPr>
          <w:lang w:val="ru-RU"/>
        </w:rPr>
        <w:sectPr w:rsidR="00BA22E6" w:rsidRPr="008C1D82">
          <w:pgSz w:w="11906" w:h="16383"/>
          <w:pgMar w:top="1134" w:right="850" w:bottom="1134" w:left="1701" w:header="720" w:footer="720" w:gutter="0"/>
          <w:cols w:space="720"/>
        </w:sectPr>
      </w:pPr>
      <w:bookmarkStart w:id="0" w:name="block-91355701"/>
    </w:p>
    <w:p w:rsidR="00BA22E6" w:rsidRPr="008C1D82" w:rsidRDefault="0095417E">
      <w:pPr>
        <w:spacing w:after="0" w:line="264" w:lineRule="auto"/>
        <w:ind w:firstLine="600"/>
        <w:jc w:val="both"/>
        <w:rPr>
          <w:lang w:val="ru-RU"/>
        </w:rPr>
      </w:pPr>
      <w:bookmarkStart w:id="1" w:name="block-91355702"/>
      <w:bookmarkEnd w:id="0"/>
      <w:r w:rsidRPr="008C1D82">
        <w:rPr>
          <w:rFonts w:ascii="Times New Roman" w:hAnsi="Times New Roman"/>
          <w:b/>
          <w:color w:val="000000"/>
          <w:sz w:val="28"/>
          <w:lang w:val="ru-RU"/>
        </w:rPr>
        <w:lastRenderedPageBreak/>
        <w:t>ПОЯСНИТЕЛЬНАЯ ЗАПИСКА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BA22E6" w:rsidRPr="008C1D82" w:rsidRDefault="0095417E">
      <w:pPr>
        <w:spacing w:after="0"/>
        <w:ind w:firstLine="600"/>
        <w:jc w:val="both"/>
        <w:rPr>
          <w:lang w:val="ru-RU"/>
        </w:rPr>
      </w:pPr>
      <w:r w:rsidRPr="008C1D82">
        <w:rPr>
          <w:rFonts w:ascii="Times New Roman" w:hAnsi="Times New Roman"/>
          <w:b/>
          <w:color w:val="000000"/>
          <w:sz w:val="28"/>
          <w:lang w:val="ru-RU"/>
        </w:rPr>
        <w:t>Программа ОБЗР обеспечивает:</w:t>
      </w:r>
    </w:p>
    <w:p w:rsidR="00BA22E6" w:rsidRPr="008C1D82" w:rsidRDefault="0095417E">
      <w:pPr>
        <w:spacing w:after="0"/>
        <w:ind w:firstLine="600"/>
        <w:jc w:val="both"/>
        <w:rPr>
          <w:lang w:val="ru-RU"/>
        </w:rPr>
      </w:pPr>
      <w:r w:rsidRPr="008C1D82">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В программе ОБЗР </w:t>
      </w:r>
      <w:r w:rsidRPr="008C1D82">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8C1D82">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1) учебный курс «Начальная военная подготовка»;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2) учебный курс «Безопасность жизнедеятельности».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8C1D82">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военное положение;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боевые действия;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 террористическая опасность;</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помещения и бытовые условия;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 улица и общественные места;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природные условия;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 коммуникационные связи и каналы;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 физическое и психическое здоровье;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 социальное взаимодействие и другие.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8C1D82">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ОБЗР является обязательным для изучения на уровне основного общего образования.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8C1D82">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BA22E6" w:rsidRPr="008C1D82" w:rsidRDefault="0095417E">
      <w:pPr>
        <w:spacing w:after="0"/>
        <w:ind w:firstLine="600"/>
        <w:jc w:val="both"/>
        <w:rPr>
          <w:lang w:val="ru-RU"/>
        </w:rPr>
      </w:pPr>
      <w:r w:rsidRPr="008C1D82">
        <w:rPr>
          <w:rFonts w:ascii="Times New Roman" w:hAnsi="Times New Roman"/>
          <w:b/>
          <w:color w:val="000000"/>
          <w:sz w:val="28"/>
          <w:lang w:val="ru-RU"/>
        </w:rPr>
        <w:t>МЕСТО ПРЕДМЕТА В УЧЕБНОМ ПЛАНЕ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BA22E6" w:rsidRDefault="0095417E">
      <w:pPr>
        <w:spacing w:after="0"/>
        <w:ind w:firstLine="600"/>
        <w:jc w:val="both"/>
        <w:rPr>
          <w:rFonts w:ascii="Times New Roman" w:hAnsi="Times New Roman"/>
          <w:color w:val="000000"/>
          <w:sz w:val="28"/>
          <w:lang w:val="ru-RU"/>
        </w:rPr>
      </w:pPr>
      <w:r w:rsidRPr="008C1D82">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613035" w:rsidRDefault="00613035" w:rsidP="00613035">
      <w:pPr>
        <w:pStyle w:val="af0"/>
        <w:rPr>
          <w:rFonts w:ascii="Times New Roman" w:hAnsi="Times New Roman" w:cs="Times New Roman"/>
          <w:sz w:val="28"/>
          <w:szCs w:val="28"/>
          <w:shd w:val="clear" w:color="auto" w:fill="FFFFFF"/>
        </w:rPr>
      </w:pPr>
      <w:r>
        <w:rPr>
          <w:rFonts w:ascii="Times New Roman" w:hAnsi="Times New Roman" w:cs="Times New Roman"/>
          <w:b/>
          <w:sz w:val="28"/>
          <w:szCs w:val="28"/>
        </w:rPr>
        <w:t>Особенностью</w:t>
      </w:r>
      <w:r>
        <w:rPr>
          <w:rFonts w:ascii="Times New Roman" w:hAnsi="Times New Roman" w:cs="Times New Roman"/>
          <w:sz w:val="28"/>
          <w:szCs w:val="28"/>
        </w:rPr>
        <w:t xml:space="preserve"> адаптированной рабочей программы является то, что в данном классе обучаются дети, имеющие статус ребенка с ОВЗ. </w:t>
      </w:r>
      <w:r>
        <w:rPr>
          <w:rFonts w:ascii="Times New Roman" w:hAnsi="Times New Roman" w:cs="Times New Roman"/>
          <w:sz w:val="28"/>
          <w:szCs w:val="28"/>
          <w:shd w:val="clear" w:color="auto" w:fill="FFFFFF"/>
        </w:rPr>
        <w:t xml:space="preserve">Особенности памяти, основных мыслительных процессов, деятельности школьников с ОВЗ требуют большего времени для изучения нового материала. </w:t>
      </w:r>
    </w:p>
    <w:p w:rsidR="00613035" w:rsidRDefault="00613035" w:rsidP="00613035">
      <w:pPr>
        <w:pStyle w:val="af0"/>
        <w:rPr>
          <w:rFonts w:ascii="Times New Roman" w:hAnsi="Times New Roman" w:cs="Times New Roman"/>
          <w:sz w:val="28"/>
          <w:szCs w:val="28"/>
        </w:rPr>
      </w:pP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Общие особенности психического развития обучающихся с ограниченными возможностями здоровья:</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учебно-познавательных мотивов, познавательных интересов;</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lastRenderedPageBreak/>
        <w:t>- несформированность универсальных учебных действий или их предпосылок, организующих деятельность обучающихся по решению учебно-познавательных и учебно-практических задач;</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трудности в использовании символических, графических средств в процессе учебно-познавательной и учебно-практической деятельности;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недостаточная сформированность произвольности поведения и деятельности;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низкая самостоятельность обучающихся в процессе учебной деятельности, потребность в постоянной направляющей, стимулирующей, организующей помощи на разных этапах деятельности;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затруднения в адекватной оценке процесса и результатов собственной деятельности;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повышенная истощаемость психических функций или инертность с психических процессов, трудности в переключаемости;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трудности в воспроизведении усвоенного материала;</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низкая скорость выполнения задач, связанных с переработкой сенсорной информации;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отставание в развитии словесно-логического мышления.</w:t>
      </w:r>
    </w:p>
    <w:p w:rsidR="00613035" w:rsidRDefault="00613035" w:rsidP="00613035">
      <w:pPr>
        <w:pStyle w:val="af0"/>
        <w:rPr>
          <w:rFonts w:ascii="Times New Roman" w:hAnsi="Times New Roman" w:cs="Times New Roman"/>
          <w:sz w:val="28"/>
          <w:szCs w:val="28"/>
        </w:rPr>
      </w:pP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 способствующих оптимальному освоению обучающимися содержания основных образовательных программ общего образования.</w:t>
      </w:r>
    </w:p>
    <w:p w:rsidR="00613035" w:rsidRDefault="00613035" w:rsidP="00613035">
      <w:pPr>
        <w:pStyle w:val="af0"/>
        <w:rPr>
          <w:rFonts w:ascii="Times New Roman" w:hAnsi="Times New Roman" w:cs="Times New Roman"/>
          <w:sz w:val="28"/>
          <w:szCs w:val="28"/>
        </w:rPr>
      </w:pP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С учетом анализа научно-методической литературы, требования к уроку, который предполагает реализацию коррекционной направленности обучения, можно определить следующим образом:</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четкое планирование коррекционных задач урока;</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медленный темп урока с последующим его наращиванием;</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использование в начале урока простых, доступных для выполнения обучающимися с ограниченными возможностями здоровья заданий, что позволит создать положительную стимуляцию к обучению;</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включение обучающихся в выполнение заданий по нарастающей сложности; задания, требующее максимального напряжения при выполнении целесообразно предъявлять обучающимся в первой половине урока;</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снижение объема и скорости выполнения заданий;</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предложение помощи обучающемуся в случае затруднения при выполнении задания; помощь предлагается постепенно: от минимальной стимулирующей, к организующей, направляющей, затем, в случае недостаточной эффективности названных видов помощи, обучающей;</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преимущественное использование на уроке частично-поискового метода обучения, введение элементов решения проблемных ситуаций;</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lastRenderedPageBreak/>
        <w:t>- широкое использование на уроке наглядности для обеспечения адекватного восприятия, понимания и запоминания учебного материала;</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использование на уроке не более трех-четырех видов деятельности;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обязательное использование ориентировочной основы действий в виде схем, алгоритмов, образцов выполнения заданий и других;</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использование на уроке четкой структуры и графического выделения выводов, важных положений, ключевых понятий;</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соблюдение тематической взаимосвязи учебного материала в рамках одного урока; - преимущественная опора на зрительный анализатор;</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использование на уроке приема совместных действий: часть задания или все задание выполняется совместно с педагогом, под его руководством;</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организация работы в паре с «сильным» обучающимся;</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требование отсроченного воспроизведения: требуется не импульсивный ответ обучающегося на вопрос, необходимо выдерживание паузы перед ответом;</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введение речевого контроля и отработка речевой формулы программы действий: предварительное проговаривание этапов предстоящей работы: «что я сделаю сначала», «что я сделаю затем» - осуществляется сознательная регуляция деятельности; требование словесного отчета обучающегося по итогам выполнения задания;</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использование достаточного количества разнообразных упражнений для усвоения и закрепления учебного материала;</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переформулирование условий задачи, представленных в текстовом варианте - разбивка условия на короткие фразы. Условия задачи целесообразно дробить на короткие смысловые отрезки, к каждому из которых необходимо задать вопрос и разобрать, что необходимо выполнить;</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выявление причинно-следственных связей;</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многократное возвращение к изученному материалу;</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-постоянное обращение к конкретной действительности;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четкое обобщение каждого этапа урока (проверка выполнения задания, объяснение нового, закрепление материала и т.д.)</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объяснение нового учебного материала по частям;</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структурирование изучаемого материала с использованием сигнальных опор;</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опора на практические действия с реальными предметами;</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использование инструктивных карточек с описанием пошаговых действий;</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вынесение сложных тем на индивидуальные коррекционные занятия;</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снижение уровня сложности и объема заданий;</w:t>
      </w: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t>- снижение темпа деятельности, увеличение времени для выполнения заданий.</w:t>
      </w:r>
    </w:p>
    <w:p w:rsidR="00613035" w:rsidRDefault="00613035" w:rsidP="00613035">
      <w:pPr>
        <w:pStyle w:val="af0"/>
        <w:rPr>
          <w:rFonts w:ascii="Times New Roman" w:hAnsi="Times New Roman" w:cs="Times New Roman"/>
          <w:sz w:val="28"/>
          <w:szCs w:val="28"/>
        </w:rPr>
      </w:pPr>
    </w:p>
    <w:p w:rsidR="00613035" w:rsidRDefault="00613035" w:rsidP="00613035">
      <w:pPr>
        <w:pStyle w:val="af0"/>
        <w:rPr>
          <w:rFonts w:ascii="Times New Roman" w:hAnsi="Times New Roman" w:cs="Times New Roman"/>
          <w:sz w:val="28"/>
          <w:szCs w:val="28"/>
        </w:rPr>
      </w:pPr>
      <w:r>
        <w:rPr>
          <w:rFonts w:ascii="Times New Roman" w:hAnsi="Times New Roman" w:cs="Times New Roman"/>
          <w:sz w:val="28"/>
          <w:szCs w:val="28"/>
        </w:rPr>
        <w:lastRenderedPageBreak/>
        <w:t xml:space="preserve">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 </w:t>
      </w:r>
    </w:p>
    <w:p w:rsidR="00613035" w:rsidRDefault="00613035" w:rsidP="00613035">
      <w:pPr>
        <w:pStyle w:val="af0"/>
        <w:rPr>
          <w:rFonts w:ascii="Times New Roman" w:hAnsi="Times New Roman" w:cs="Times New Roman"/>
          <w:sz w:val="28"/>
          <w:szCs w:val="28"/>
        </w:rPr>
      </w:pPr>
    </w:p>
    <w:p w:rsidR="00613035" w:rsidRDefault="00613035" w:rsidP="00613035">
      <w:pPr>
        <w:spacing w:after="0"/>
        <w:rPr>
          <w:lang w:val="ru-RU"/>
        </w:rPr>
        <w:sectPr w:rsidR="00613035">
          <w:pgSz w:w="11906" w:h="16383"/>
          <w:pgMar w:top="1134" w:right="850" w:bottom="1134" w:left="1701" w:header="720" w:footer="720" w:gutter="0"/>
          <w:cols w:space="720"/>
        </w:sectPr>
      </w:pPr>
    </w:p>
    <w:p w:rsidR="00613035" w:rsidRDefault="00613035" w:rsidP="00613035">
      <w:pPr>
        <w:spacing w:after="0" w:line="264" w:lineRule="auto"/>
        <w:ind w:firstLine="600"/>
        <w:jc w:val="both"/>
        <w:rPr>
          <w:lang w:val="ru-RU"/>
        </w:rPr>
      </w:pPr>
    </w:p>
    <w:p w:rsidR="00613035" w:rsidRPr="008C1D82" w:rsidRDefault="00613035">
      <w:pPr>
        <w:spacing w:after="0"/>
        <w:ind w:firstLine="600"/>
        <w:jc w:val="both"/>
        <w:rPr>
          <w:lang w:val="ru-RU"/>
        </w:rPr>
      </w:pPr>
      <w:bookmarkStart w:id="2" w:name="_GoBack"/>
      <w:bookmarkEnd w:id="2"/>
    </w:p>
    <w:p w:rsidR="00BA22E6" w:rsidRPr="008C1D82" w:rsidRDefault="00BA22E6">
      <w:pPr>
        <w:rPr>
          <w:lang w:val="ru-RU"/>
        </w:rPr>
        <w:sectPr w:rsidR="00BA22E6" w:rsidRPr="008C1D82">
          <w:pgSz w:w="11906" w:h="16383"/>
          <w:pgMar w:top="1134" w:right="850" w:bottom="1134" w:left="1701" w:header="720" w:footer="720" w:gutter="0"/>
          <w:cols w:space="720"/>
        </w:sectPr>
      </w:pPr>
    </w:p>
    <w:p w:rsidR="00BA22E6" w:rsidRPr="008C1D82" w:rsidRDefault="0095417E">
      <w:pPr>
        <w:spacing w:after="0" w:line="264" w:lineRule="auto"/>
        <w:ind w:left="120"/>
        <w:jc w:val="both"/>
        <w:rPr>
          <w:lang w:val="ru-RU"/>
        </w:rPr>
      </w:pPr>
      <w:bookmarkStart w:id="3" w:name="block-91355699"/>
      <w:bookmarkEnd w:id="1"/>
      <w:r w:rsidRPr="008C1D82">
        <w:rPr>
          <w:rFonts w:ascii="Times New Roman" w:hAnsi="Times New Roman"/>
          <w:b/>
          <w:color w:val="000000"/>
          <w:sz w:val="28"/>
          <w:lang w:val="ru-RU"/>
        </w:rPr>
        <w:lastRenderedPageBreak/>
        <w:t>СОДЕРЖАНИЕ УЧЕБНОГО ПРЕДМЕТА</w:t>
      </w:r>
    </w:p>
    <w:p w:rsidR="00BA22E6" w:rsidRPr="008C1D82" w:rsidRDefault="00BA22E6">
      <w:pPr>
        <w:spacing w:after="0" w:line="120" w:lineRule="auto"/>
        <w:ind w:left="120"/>
        <w:jc w:val="both"/>
        <w:rPr>
          <w:lang w:val="ru-RU"/>
        </w:rPr>
      </w:pPr>
    </w:p>
    <w:p w:rsidR="00BA22E6" w:rsidRPr="008C1D82" w:rsidRDefault="0095417E">
      <w:pPr>
        <w:spacing w:after="0"/>
        <w:ind w:firstLine="600"/>
        <w:jc w:val="both"/>
        <w:rPr>
          <w:lang w:val="ru-RU"/>
        </w:rPr>
      </w:pPr>
      <w:r w:rsidRPr="008C1D82">
        <w:rPr>
          <w:rFonts w:ascii="Times New Roman" w:hAnsi="Times New Roman"/>
          <w:b/>
          <w:color w:val="000000"/>
          <w:sz w:val="28"/>
          <w:lang w:val="ru-RU"/>
        </w:rPr>
        <w:t>Учебный курс «Начальная военная подготовка»: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чрезвычайные ситуации природного, техногенного и биолого-социального характера;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история возникновения и развития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этапы становления современных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направления подготовки к военной службе;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организационная структура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функции и основные задачи современных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особенности видов и родов войск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воинские символы современных Вооруженных Сил Российской Федерации;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поведения в зоне вооруженного конфликта;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история создания общевоинских уставов;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этапы становления современных общевоинских уставов;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сущность единоначалия;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командиры (начальники) и подчиненные;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старшие и младшие;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приказ (приказание), порядок его отдачи и выполнения;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воинские звания и военная форма одежды;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воинская дисциплина, ее сущность и значение;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обязанности военнослужащих по соблюдению требований воинской дисциплины;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способы достижения воинской дисциплины;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положения Строевого устава;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обязанности военнослужащих перед построением и в строю;</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(головной убор) - снять (надеть)», повороты на месте;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отсутствии сознания, остановке дыхания и кровообращения;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наружных кровотечениях;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попадании инородного тела в верхние дыхательные пути;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травмах различных областей тела;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укусах змей и ядовитых насекомых;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утоплении;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назначение и состав аптечек первой помощи;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BA22E6" w:rsidRPr="008C1D82" w:rsidRDefault="0095417E">
      <w:pPr>
        <w:spacing w:after="0"/>
        <w:ind w:firstLine="600"/>
        <w:jc w:val="both"/>
        <w:rPr>
          <w:lang w:val="ru-RU"/>
        </w:rPr>
      </w:pPr>
      <w:r w:rsidRPr="008C1D82">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автономном пребывании в природной среде;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ориентирования на местности, способы подачи сигналов бедствия.</w:t>
      </w:r>
    </w:p>
    <w:p w:rsidR="00BA22E6" w:rsidRPr="008C1D82" w:rsidRDefault="0095417E">
      <w:pPr>
        <w:spacing w:after="0"/>
        <w:ind w:firstLine="600"/>
        <w:jc w:val="both"/>
        <w:rPr>
          <w:lang w:val="ru-RU"/>
        </w:rPr>
      </w:pPr>
      <w:r w:rsidRPr="008C1D82">
        <w:rPr>
          <w:rFonts w:ascii="Times New Roman" w:hAnsi="Times New Roman"/>
          <w:b/>
          <w:color w:val="000000"/>
          <w:sz w:val="28"/>
          <w:lang w:val="ru-RU"/>
        </w:rPr>
        <w:t>Учебный курс «Безопасность жизнедеятельности»: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безопасность жизнедеятельности: ключевые понятия и значение для человека;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чрезвычайные ситуации природного, техногенного, биолого-социального характера;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угрозы военного времени, гражданская оборона, действия по сигналу «Внимание всем!»;</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источники и факторы опасности, их классификация;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общие принципы безопасного поведения;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источники опасности в быту и их классификация;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бытовые отравления и причины их возникновения;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комплектования и хранения домашней аптечки;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бытовые травмы и правила их предупреждения;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обращения с газовыми и электрическими приборами;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поведения в подъезде и лифте, а также при входе и выходе из них;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пожар и факторы его развития;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условия и причины возникновения пожаров, их возможные последствия;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первичные средства пожаротушения;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права, обязанности и ответственность граждан в области пожарной безопасности;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ситуации криминогенного характера;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поведения с малознакомыми людьми;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классификация аварийных ситуаций на коммунальных системах жизнеобеспечения;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дорожного движения и их значение;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условия обеспечения безопасности участников дорожного движения;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дорожного движения и дорожные знаки для пешеходов;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дорожного движения для пассажиров;</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поведения пассажира мотоцикла;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дорожные знаки для водителя велосипеда, сигналы велосипедиста;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подготовки велосипеда к пользованию;</w:t>
      </w:r>
    </w:p>
    <w:p w:rsidR="00BA22E6" w:rsidRPr="008C1D82" w:rsidRDefault="0095417E">
      <w:pPr>
        <w:spacing w:after="0"/>
        <w:ind w:firstLine="600"/>
        <w:jc w:val="both"/>
        <w:rPr>
          <w:lang w:val="ru-RU"/>
        </w:rPr>
      </w:pPr>
      <w:r w:rsidRPr="008C1D82">
        <w:rPr>
          <w:rFonts w:ascii="Times New Roman" w:hAnsi="Times New Roman"/>
          <w:color w:val="000000"/>
          <w:sz w:val="28"/>
          <w:lang w:val="ru-RU"/>
        </w:rPr>
        <w:t>дорожно-транспортные происшествия и причины их возникновения;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факторы риска возникновения дорожно-транспортных происшествий;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очевидца дорожно-транспортного происшествия;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пожаре на транспорте;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приемы и правила оказания первой помощи при различных травмах в результате чрезвычайных ситуаций на транспорте;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вызова экстренных служб и порядок взаимодействия с ними;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массовые мероприятия и правила подготовки к ним;</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беспорядках в местах массового пребывания людей;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попадании в толпу и давку;</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обнаружении угрозы возникновения пожара;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эвакуации из общественных мест и зданий;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взаимодействии с правоохранительными органами;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природные чрезвычайные ситуации и их классификация;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в горах;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BA22E6" w:rsidRPr="008C1D82" w:rsidRDefault="0095417E">
      <w:pPr>
        <w:spacing w:after="0"/>
        <w:ind w:firstLine="600"/>
        <w:jc w:val="both"/>
        <w:rPr>
          <w:lang w:val="ru-RU"/>
        </w:rPr>
      </w:pPr>
      <w:r w:rsidRPr="008C1D82">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сели, их характеристики и опасности, порядок действий при попадании в зону селя;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оползни, их характеристики и опасности, порядок действий при начале оползня;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наводнения, их характеристики и опасности, порядок действий при наводнении;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цунами, их характеристики и опасности, порядок действий при нахождении в зоне цунами;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грозы, их характеристики и опасности, порядок действий при попадании в грозу;</w:t>
      </w:r>
    </w:p>
    <w:p w:rsidR="00BA22E6" w:rsidRPr="008C1D82" w:rsidRDefault="0095417E">
      <w:pPr>
        <w:spacing w:after="0"/>
        <w:ind w:firstLine="600"/>
        <w:jc w:val="both"/>
        <w:rPr>
          <w:lang w:val="ru-RU"/>
        </w:rPr>
      </w:pPr>
      <w:r w:rsidRPr="008C1D82">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в опасных ситуациях с домашними и дикими животными;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при неблагоприятной экологической обстановке;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риски и угрозы при использовании Интернета;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противоправные действия в Интернете;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влияющие на здоровье человека, опасность вредных привычек;</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понятие «инфекционные заболевания», причины их возникновения;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меры профилактики неинфекционных заболеваний и защиты от них;</w:t>
      </w:r>
    </w:p>
    <w:p w:rsidR="00BA22E6" w:rsidRPr="008C1D82" w:rsidRDefault="0095417E">
      <w:pPr>
        <w:spacing w:after="0"/>
        <w:ind w:firstLine="600"/>
        <w:jc w:val="both"/>
        <w:rPr>
          <w:lang w:val="ru-RU"/>
        </w:rPr>
      </w:pPr>
      <w:r w:rsidRPr="008C1D82">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роль вакцинации, национальный календарь профилактических прививок;</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вакцинация по эпидемиологическим показаниям;</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риска возникновения сердечно-сосудистых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риска возникновения онкологических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риска возникновения заболеваний дыхательной системы;</w:t>
      </w:r>
    </w:p>
    <w:p w:rsidR="00BA22E6" w:rsidRPr="008C1D82" w:rsidRDefault="0095417E">
      <w:pPr>
        <w:spacing w:after="0"/>
        <w:ind w:firstLine="600"/>
        <w:jc w:val="both"/>
        <w:rPr>
          <w:lang w:val="ru-RU"/>
        </w:rPr>
      </w:pPr>
      <w:r w:rsidRPr="008C1D82">
        <w:rPr>
          <w:rFonts w:ascii="Times New Roman" w:hAnsi="Times New Roman"/>
          <w:color w:val="000000"/>
          <w:sz w:val="28"/>
          <w:lang w:val="ru-RU"/>
        </w:rPr>
        <w:t>факторы риска возникновения эндокринных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меры профилактики неинфекционных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роль диспансеризации в профилактике неинфекционных заболеваний;</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психическое здоровье и психологическое благополучие;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критерии психического здоровья и психологического благополучия;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основные направления сохранения и укрепления психического здоровья (раннее</w:t>
      </w:r>
    </w:p>
    <w:p w:rsidR="00BA22E6" w:rsidRPr="008C1D82" w:rsidRDefault="0095417E">
      <w:pPr>
        <w:spacing w:after="0"/>
        <w:ind w:firstLine="600"/>
        <w:jc w:val="both"/>
        <w:rPr>
          <w:lang w:val="ru-RU"/>
        </w:rPr>
      </w:pPr>
      <w:r w:rsidRPr="008C1D82">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BA22E6" w:rsidRPr="008C1D82" w:rsidRDefault="0095417E">
      <w:pPr>
        <w:spacing w:after="0"/>
        <w:ind w:firstLine="600"/>
        <w:jc w:val="both"/>
        <w:rPr>
          <w:lang w:val="ru-RU"/>
        </w:rPr>
      </w:pPr>
      <w:r w:rsidRPr="008C1D82">
        <w:rPr>
          <w:rFonts w:ascii="Times New Roman" w:hAnsi="Times New Roman"/>
          <w:color w:val="000000"/>
          <w:sz w:val="28"/>
          <w:lang w:val="ru-RU"/>
        </w:rPr>
        <w:t>меры, направленные на сохранение и укрепление психического здоровья;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BA22E6" w:rsidRPr="008C1D82" w:rsidRDefault="0095417E">
      <w:pPr>
        <w:spacing w:after="0"/>
        <w:ind w:firstLine="600"/>
        <w:jc w:val="both"/>
        <w:rPr>
          <w:lang w:val="ru-RU"/>
        </w:rPr>
      </w:pPr>
      <w:r w:rsidRPr="008C1D82">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BA22E6" w:rsidRPr="008C1D82" w:rsidRDefault="00BA22E6">
      <w:pPr>
        <w:rPr>
          <w:lang w:val="ru-RU"/>
        </w:rPr>
        <w:sectPr w:rsidR="00BA22E6" w:rsidRPr="008C1D82">
          <w:pgSz w:w="11906" w:h="16383"/>
          <w:pgMar w:top="1134" w:right="850" w:bottom="1134" w:left="1701" w:header="720" w:footer="720" w:gutter="0"/>
          <w:cols w:space="720"/>
        </w:sectPr>
      </w:pPr>
    </w:p>
    <w:p w:rsidR="00BA22E6" w:rsidRPr="008C1D82" w:rsidRDefault="00BA22E6">
      <w:pPr>
        <w:spacing w:after="0"/>
        <w:ind w:left="120"/>
        <w:rPr>
          <w:lang w:val="ru-RU"/>
        </w:rPr>
      </w:pPr>
      <w:bookmarkStart w:id="4" w:name="block-91355700"/>
      <w:bookmarkEnd w:id="3"/>
    </w:p>
    <w:p w:rsidR="00BA22E6" w:rsidRPr="008C1D82" w:rsidRDefault="0095417E">
      <w:pPr>
        <w:spacing w:after="0" w:line="264" w:lineRule="auto"/>
        <w:ind w:left="120"/>
        <w:jc w:val="both"/>
        <w:rPr>
          <w:lang w:val="ru-RU"/>
        </w:rPr>
      </w:pPr>
      <w:r w:rsidRPr="008C1D82">
        <w:rPr>
          <w:rFonts w:ascii="Times New Roman" w:hAnsi="Times New Roman"/>
          <w:b/>
          <w:color w:val="000000"/>
          <w:sz w:val="28"/>
          <w:lang w:val="ru-RU"/>
        </w:rPr>
        <w:t>ПЛАНИРУЕМЫЕ ОБРАЗОВАТЕЛЬНЫЕ РЕЗУЛЬТАТЫ</w:t>
      </w:r>
    </w:p>
    <w:p w:rsidR="00BA22E6" w:rsidRPr="008C1D82" w:rsidRDefault="00BA22E6">
      <w:pPr>
        <w:spacing w:after="0" w:line="264" w:lineRule="auto"/>
        <w:ind w:left="120"/>
        <w:jc w:val="both"/>
        <w:rPr>
          <w:lang w:val="ru-RU"/>
        </w:rPr>
      </w:pPr>
    </w:p>
    <w:p w:rsidR="00BA22E6" w:rsidRPr="008C1D82" w:rsidRDefault="0095417E">
      <w:pPr>
        <w:spacing w:after="0"/>
        <w:ind w:left="120"/>
        <w:jc w:val="both"/>
        <w:rPr>
          <w:lang w:val="ru-RU"/>
        </w:rPr>
      </w:pPr>
      <w:r w:rsidRPr="008C1D82">
        <w:rPr>
          <w:rFonts w:ascii="Times New Roman" w:hAnsi="Times New Roman"/>
          <w:b/>
          <w:color w:val="000000"/>
          <w:sz w:val="28"/>
          <w:lang w:val="ru-RU"/>
        </w:rPr>
        <w:t>ЛИЧНОСТНЫЕ РЕЗУЛЬТАТЫ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Личностные результаты изучения ОБЗР включают:</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1) патриотическое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BA22E6" w:rsidRPr="00305064" w:rsidRDefault="0095417E">
      <w:pPr>
        <w:spacing w:after="0" w:line="264" w:lineRule="auto"/>
        <w:ind w:firstLine="600"/>
        <w:jc w:val="both"/>
        <w:rPr>
          <w:lang w:val="ru-RU"/>
        </w:rPr>
      </w:pPr>
      <w:r w:rsidRPr="008C1D82">
        <w:rPr>
          <w:rFonts w:ascii="Times New Roman" w:hAnsi="Times New Roman"/>
          <w:color w:val="000000"/>
          <w:sz w:val="28"/>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w:t>
      </w:r>
      <w:r w:rsidRPr="00305064">
        <w:rPr>
          <w:rFonts w:ascii="Times New Roman" w:hAnsi="Times New Roman"/>
          <w:color w:val="000000"/>
          <w:sz w:val="28"/>
          <w:lang w:val="ru-RU"/>
        </w:rPr>
        <w:t>Родину, ответственного отношения к выполнению конституционного долга - защите Отечества;</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2) гражданское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неприятие любых форм экстремизма, дискриминации;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представление о способах противодействия коррупции;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3) духовно-нравственное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ориентация на моральные ценности и нормы в ситуациях нравственного выбора;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4) эстетическое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5) ценности научного познания: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осознание ценности жизни;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умение принимать себя и других людей, не осуждая;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7) трудовое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адаптироваться в профессиональной среде;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уважение к труду и результатам трудовой деятельности;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8) экологическое воспитание: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готовность к участию в практической деятельности экологической направленности;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МЕТАПРЕДМЕТНЫЕ РЕЗУЛЬТАТЫ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Познавательные универсальные учебные действия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lastRenderedPageBreak/>
        <w:t>Базовые логические действия: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выявлять и характеризовать существенные признаки объектов (явлений);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предлагать критерии для выявления закономерностей и противоречий;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выявлять дефицит информации, данных, необходимых для решения поставленной задачи;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выявлять причинно-следственные связи при изучении явлений и процессов;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Базовые исследовательские действия: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Работа с информацией: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запоминать и систематизировать информацию;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Коммуникативные универсальные учебные действия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Общение: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Регулятивные универсальные учебные действия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Самоорганизация: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выявлять проблемные вопросы, требующие решения в жизненных и учебных ситуациях;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Самоконтроль, эмоциональный интеллект:</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оценивать соответствие результата цели и условиям;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быть открытым себе и другим людям, осознавать невозможность контроля всего вокруг.</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Совместная деятельность: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ПРЕДМЕТНЫЕ РЕЗУЛЬТАТЫ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8C1D82">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Предметные результаты по ОБЗР должны обеспечивать: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8C1D82">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8C1D82">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Предметные результаты по учебному курсу «Начальная военная подготовка»: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значение Конституции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современное состояние Вооруженных Сил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понятия «воинская обязанность», «военная служба»;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содержание подготовки к службе в армии;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владеть информацией о направлениях подготовки к военной службе;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необходимость подготовки к военной службе по основным направлениям;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основных образцах вооружения и военной техники;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классификации видов вооружения и военной техники;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алгоритм надевания экипировки и средств бронезащиты;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основные характеристики стрелкового оружия и ручных гранат;</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представления о правилах поведения в зоне вооруженного конфликта;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принцип единоначалия, принятый в Вооруженных Силах Российской Федерации;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порядке подчиненности и взаимоотношениях военнослужащих;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порядок отдачи приказа (приказания) и их выполнения;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различать воинские звания и образцы военной формы одежды;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воинской дисциплине, ее сущности и значении;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понимать принципы достижения воинской дисциплины;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оценивать риски нарушения воинской дисциплины;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основные положения Строевого устава;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обязанности военнослужащего перед построением и в строю;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строевые приемы на месте без оружия;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выполнять строевые приемы на месте без оружия;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понятие «первая помощь» и ее содержание;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состояния, требующие оказания первой помощи;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универсальный алгоритм оказания первой помощи;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наружных кровотечениях;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уметь оказывать первую помощь при травмах различных областей тела;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укусах змей и ядовитых насекомых;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утоплении;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назначение и состав аптечки первой помощи;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приемы психологической поддержки пострадавшего;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источниках опасности в автономных условиях;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способы сооружения временных укрытий, обеспечения водой и питанием;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ориентироваться на местности без карты;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способах подачи сигналов бедствия.</w:t>
      </w:r>
    </w:p>
    <w:p w:rsidR="00BA22E6" w:rsidRPr="008C1D82" w:rsidRDefault="0095417E">
      <w:pPr>
        <w:spacing w:after="0" w:line="264" w:lineRule="auto"/>
        <w:ind w:firstLine="600"/>
        <w:jc w:val="both"/>
        <w:rPr>
          <w:lang w:val="ru-RU"/>
        </w:rPr>
      </w:pPr>
      <w:r w:rsidRPr="008C1D82">
        <w:rPr>
          <w:rFonts w:ascii="Times New Roman" w:hAnsi="Times New Roman"/>
          <w:b/>
          <w:color w:val="000000"/>
          <w:sz w:val="28"/>
          <w:lang w:val="ru-RU"/>
        </w:rPr>
        <w:t>Предметные результаты по учебному курсу «Безопасность жизнедеятельности»: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значение безопасности жизнедеятельности для человека;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и характеризовать источники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раскрывать и обосновывать общие принципы безопасного поведения;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моделировать реальные ситуации и решать ситуационные задачи;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сходство и различия опасной и чрезвычайной ситуаций;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механизм перерастания повседневной ситуации в чрезвычайную ситуацию;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приводить примеры различных угроз безопасности и характеризовать 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и обосновывать правила поведения в опасных и чрезвычайных ситуациях;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особенности жизнеобеспечения жилища;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основные источники опасности в быту;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бытовые отравления и причины их возникновения;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правила безопасного использования средств бытовой химии;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признаки отравления, иметь навыки профилактики пищевых отравлений;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бытовые травмы и объяснять правила их предупреждения;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безопасного обращения с инструментами;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меры предосторожности от укусов различных животных;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владеть правилами комплектования и хранения домашней аптечки;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пожар, его факторы и стадии развития;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пожаре дома, на балконе, в подъезде, в лифте;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правильного использования первичных средств пожаротушения;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ответственности за ложные сообщения;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ситуации криминогенного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с малознакомыми людьми;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аварийные ситуации на коммунальных системах жизнеобеспечения;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дорожного движения и объяснять их значение;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перечислять и характеризовать участников дорожного движения и элементы дороги;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условия обеспечения безопасности участников дорожного движения;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дорожного движения для пешеходов;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и характеризовать дорожные знаки для пешеходов;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«дорожные ловушки» и объяснять правила их предупреждения;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безопасного перехода дороги;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применения световозвращающих элементов;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дорожного движения для пассажиров;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обязанности пассажиров маршрутных транспортных средств;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применения ремня безопасности и детских удерживающих устройств;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пассажира мотоцикла;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дорожные знаки для водителя велосипеда, сигналы велосипедиста;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требования правил дорожного движения к водителю мотоцикла;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знать обязанности пассажиров отдельных видов транспорта;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способы извлечения пострадавшего из транспорта;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общественные места;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потенциальные источники опасности в общественных местах;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вызова экстренных служб и порядок взаимодействия с ними;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попадании в толпу и давку;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обнаружении угрозы возникновения пожара;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навыки безопасных действий при обрушениях зданий и сооружений;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действий при взаимодействии с правоохранительными органами;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классифицировать и характеризовать чрезвычайные ситуации природного характера;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классифицировать и характеризовать природные пожары и их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факторы и причины возникновения пожаров;</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правилах безопасного поведения в горах;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общие правила безопасного поведения на водоемах;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само- и взаимопомощи терпящим бедствие на воде;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поведения при нахождении на плавсредствах и на льду;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наводнения,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наводнении;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цунами,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нахождении в зоне цунами;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ураганы, смерчи,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ураганах и смерчах;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грозы, их внешние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безопасных действий при попадании в грозу;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землетрясения и извержения вулканов и их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значение экологии для устойчивого развития общества;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положительные возможности цифровой среды;</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риски и угрозы при использовании Интернета;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приемы распознавания опасностей при использовании Интернета;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противоправные действия в Интернете;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деструктивные течения в Интернете, их признаки и опасности;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знать уровни террористической опасности и цели контртеррористической операции;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характеризовать признаки вовлечения в террористическую деятельность;</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BA22E6" w:rsidRPr="008C1D82" w:rsidRDefault="0095417E">
      <w:pPr>
        <w:spacing w:after="0" w:line="264" w:lineRule="auto"/>
        <w:ind w:firstLine="600"/>
        <w:jc w:val="both"/>
        <w:rPr>
          <w:lang w:val="ru-RU"/>
        </w:rPr>
      </w:pPr>
      <w:r w:rsidRPr="008C1D82">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BA22E6" w:rsidRPr="008C1D82" w:rsidRDefault="00BA22E6">
      <w:pPr>
        <w:rPr>
          <w:lang w:val="ru-RU"/>
        </w:rPr>
        <w:sectPr w:rsidR="00BA22E6" w:rsidRPr="008C1D82">
          <w:pgSz w:w="11906" w:h="16383"/>
          <w:pgMar w:top="1134" w:right="850" w:bottom="1134" w:left="1701" w:header="720" w:footer="720" w:gutter="0"/>
          <w:cols w:space="720"/>
        </w:sectPr>
      </w:pPr>
    </w:p>
    <w:p w:rsidR="00BA22E6" w:rsidRDefault="0095417E">
      <w:pPr>
        <w:spacing w:after="0"/>
        <w:ind w:left="120"/>
      </w:pPr>
      <w:bookmarkStart w:id="5" w:name="block-91355697"/>
      <w:bookmarkEnd w:id="4"/>
      <w:r w:rsidRPr="008C1D8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A22E6" w:rsidRDefault="0095417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BA22E6">
        <w:trPr>
          <w:trHeight w:val="144"/>
          <w:tblCellSpacing w:w="20" w:type="nil"/>
        </w:trPr>
        <w:tc>
          <w:tcPr>
            <w:tcW w:w="451"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 п/п </w:t>
            </w:r>
          </w:p>
          <w:p w:rsidR="00BA22E6" w:rsidRDefault="00BA22E6">
            <w:pPr>
              <w:spacing w:after="0"/>
              <w:ind w:left="135"/>
            </w:pPr>
          </w:p>
        </w:tc>
        <w:tc>
          <w:tcPr>
            <w:tcW w:w="3256"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Наименование разделов и тем программы </w:t>
            </w:r>
          </w:p>
          <w:p w:rsidR="00BA22E6" w:rsidRDefault="00BA22E6">
            <w:pPr>
              <w:spacing w:after="0"/>
              <w:ind w:left="135"/>
            </w:pPr>
          </w:p>
        </w:tc>
        <w:tc>
          <w:tcPr>
            <w:tcW w:w="0" w:type="auto"/>
            <w:gridSpan w:val="3"/>
            <w:tcMar>
              <w:top w:w="50" w:type="dxa"/>
              <w:left w:w="100" w:type="dxa"/>
            </w:tcMar>
            <w:vAlign w:val="center"/>
          </w:tcPr>
          <w:p w:rsidR="00BA22E6" w:rsidRDefault="0095417E">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Электронные (цифровые) образовательные ресурсы </w:t>
            </w:r>
          </w:p>
          <w:p w:rsidR="00BA22E6" w:rsidRDefault="00BA22E6">
            <w:pPr>
              <w:spacing w:after="0"/>
              <w:ind w:left="135"/>
            </w:pPr>
          </w:p>
        </w:tc>
      </w:tr>
      <w:tr w:rsidR="00BA22E6">
        <w:trPr>
          <w:trHeight w:val="144"/>
          <w:tblCellSpacing w:w="20" w:type="nil"/>
        </w:trPr>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c>
          <w:tcPr>
            <w:tcW w:w="957"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Всего </w:t>
            </w:r>
          </w:p>
          <w:p w:rsidR="00BA22E6" w:rsidRDefault="00BA22E6">
            <w:pPr>
              <w:spacing w:after="0"/>
              <w:ind w:left="135"/>
            </w:pPr>
          </w:p>
        </w:tc>
        <w:tc>
          <w:tcPr>
            <w:tcW w:w="1677"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Контрольные работы </w:t>
            </w:r>
          </w:p>
          <w:p w:rsidR="00BA22E6" w:rsidRDefault="00BA22E6">
            <w:pPr>
              <w:spacing w:after="0"/>
              <w:ind w:left="135"/>
            </w:pPr>
          </w:p>
        </w:tc>
        <w:tc>
          <w:tcPr>
            <w:tcW w:w="1765"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Практические работы </w:t>
            </w:r>
          </w:p>
          <w:p w:rsidR="00BA22E6" w:rsidRDefault="00BA22E6">
            <w:pPr>
              <w:spacing w:after="0"/>
              <w:ind w:left="135"/>
            </w:pPr>
          </w:p>
        </w:tc>
        <w:tc>
          <w:tcPr>
            <w:tcW w:w="0" w:type="auto"/>
            <w:vMerge/>
            <w:tcBorders>
              <w:top w:val="nil"/>
            </w:tcBorders>
            <w:tcMar>
              <w:top w:w="50" w:type="dxa"/>
              <w:left w:w="100" w:type="dxa"/>
            </w:tcMar>
          </w:tcPr>
          <w:p w:rsidR="00BA22E6" w:rsidRDefault="00BA22E6"/>
        </w:tc>
      </w:tr>
      <w:tr w:rsidR="00BA22E6">
        <w:trPr>
          <w:trHeight w:val="144"/>
          <w:tblCellSpacing w:w="20" w:type="nil"/>
        </w:trPr>
        <w:tc>
          <w:tcPr>
            <w:tcW w:w="451" w:type="dxa"/>
            <w:tcMar>
              <w:top w:w="50" w:type="dxa"/>
              <w:left w:w="100" w:type="dxa"/>
            </w:tcMar>
            <w:vAlign w:val="center"/>
          </w:tcPr>
          <w:p w:rsidR="00BA22E6" w:rsidRDefault="0095417E">
            <w:pPr>
              <w:spacing w:after="0"/>
            </w:pPr>
            <w:r>
              <w:rPr>
                <w:rFonts w:ascii="Times New Roman" w:hAnsi="Times New Roman"/>
                <w:color w:val="000000"/>
                <w:sz w:val="24"/>
              </w:rPr>
              <w:t>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BA22E6" w:rsidRDefault="00BA22E6">
            <w:pPr>
              <w:spacing w:after="0"/>
              <w:ind w:left="135"/>
              <w:jc w:val="center"/>
            </w:pPr>
          </w:p>
        </w:tc>
        <w:tc>
          <w:tcPr>
            <w:tcW w:w="1765" w:type="dxa"/>
            <w:tcMar>
              <w:top w:w="50" w:type="dxa"/>
              <w:left w:w="100" w:type="dxa"/>
            </w:tcMar>
            <w:vAlign w:val="center"/>
          </w:tcPr>
          <w:p w:rsidR="00BA22E6" w:rsidRDefault="00BA22E6">
            <w:pPr>
              <w:spacing w:after="0"/>
              <w:ind w:left="135"/>
              <w:jc w:val="center"/>
            </w:pPr>
          </w:p>
        </w:tc>
        <w:tc>
          <w:tcPr>
            <w:tcW w:w="2592" w:type="dxa"/>
            <w:tcMar>
              <w:top w:w="50" w:type="dxa"/>
              <w:left w:w="100" w:type="dxa"/>
            </w:tcMar>
            <w:vAlign w:val="center"/>
          </w:tcPr>
          <w:p w:rsidR="00BA22E6" w:rsidRDefault="00BA22E6">
            <w:pPr>
              <w:spacing w:after="0"/>
              <w:ind w:left="135"/>
            </w:pPr>
          </w:p>
        </w:tc>
      </w:tr>
      <w:tr w:rsidR="00BA22E6">
        <w:trPr>
          <w:trHeight w:val="144"/>
          <w:tblCellSpacing w:w="20" w:type="nil"/>
        </w:trPr>
        <w:tc>
          <w:tcPr>
            <w:tcW w:w="451" w:type="dxa"/>
            <w:tcMar>
              <w:top w:w="50" w:type="dxa"/>
              <w:left w:w="100" w:type="dxa"/>
            </w:tcMar>
            <w:vAlign w:val="center"/>
          </w:tcPr>
          <w:p w:rsidR="00BA22E6" w:rsidRDefault="0095417E">
            <w:pPr>
              <w:spacing w:after="0"/>
            </w:pPr>
            <w:r>
              <w:rPr>
                <w:rFonts w:ascii="Times New Roman" w:hAnsi="Times New Roman"/>
                <w:color w:val="000000"/>
                <w:sz w:val="24"/>
              </w:rPr>
              <w:t>2</w:t>
            </w:r>
          </w:p>
        </w:tc>
        <w:tc>
          <w:tcPr>
            <w:tcW w:w="3256" w:type="dxa"/>
            <w:tcMar>
              <w:top w:w="50" w:type="dxa"/>
              <w:left w:w="100" w:type="dxa"/>
            </w:tcMar>
            <w:vAlign w:val="center"/>
          </w:tcPr>
          <w:p w:rsidR="00BA22E6" w:rsidRDefault="0095417E">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BA22E6" w:rsidRDefault="00BA22E6">
            <w:pPr>
              <w:spacing w:after="0"/>
              <w:ind w:left="135"/>
              <w:jc w:val="center"/>
            </w:pPr>
          </w:p>
        </w:tc>
        <w:tc>
          <w:tcPr>
            <w:tcW w:w="1765" w:type="dxa"/>
            <w:tcMar>
              <w:top w:w="50" w:type="dxa"/>
              <w:left w:w="100" w:type="dxa"/>
            </w:tcMar>
            <w:vAlign w:val="center"/>
          </w:tcPr>
          <w:p w:rsidR="00BA22E6" w:rsidRDefault="00BA22E6">
            <w:pPr>
              <w:spacing w:after="0"/>
              <w:ind w:left="135"/>
              <w:jc w:val="center"/>
            </w:pPr>
          </w:p>
        </w:tc>
        <w:tc>
          <w:tcPr>
            <w:tcW w:w="2592" w:type="dxa"/>
            <w:tcMar>
              <w:top w:w="50" w:type="dxa"/>
              <w:left w:w="100" w:type="dxa"/>
            </w:tcMar>
            <w:vAlign w:val="center"/>
          </w:tcPr>
          <w:p w:rsidR="00BA22E6" w:rsidRDefault="00BA22E6">
            <w:pPr>
              <w:spacing w:after="0"/>
              <w:ind w:left="135"/>
            </w:pPr>
          </w:p>
        </w:tc>
      </w:tr>
      <w:tr w:rsidR="00BA22E6">
        <w:trPr>
          <w:trHeight w:val="144"/>
          <w:tblCellSpacing w:w="20" w:type="nil"/>
        </w:trPr>
        <w:tc>
          <w:tcPr>
            <w:tcW w:w="0" w:type="auto"/>
            <w:gridSpan w:val="2"/>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BA22E6" w:rsidRDefault="00BA22E6"/>
        </w:tc>
      </w:tr>
    </w:tbl>
    <w:p w:rsidR="00BA22E6" w:rsidRDefault="00BA22E6">
      <w:pPr>
        <w:sectPr w:rsidR="00BA22E6">
          <w:pgSz w:w="16383" w:h="11906" w:orient="landscape"/>
          <w:pgMar w:top="1134" w:right="850" w:bottom="1134" w:left="1701" w:header="720" w:footer="720" w:gutter="0"/>
          <w:cols w:space="720"/>
        </w:sectPr>
      </w:pPr>
    </w:p>
    <w:p w:rsidR="00BA22E6" w:rsidRDefault="0095417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BA22E6">
        <w:trPr>
          <w:trHeight w:val="144"/>
          <w:tblCellSpacing w:w="20" w:type="nil"/>
        </w:trPr>
        <w:tc>
          <w:tcPr>
            <w:tcW w:w="446"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 п/п </w:t>
            </w:r>
          </w:p>
          <w:p w:rsidR="00BA22E6" w:rsidRDefault="00BA22E6">
            <w:pPr>
              <w:spacing w:after="0"/>
              <w:ind w:left="135"/>
            </w:pPr>
          </w:p>
        </w:tc>
        <w:tc>
          <w:tcPr>
            <w:tcW w:w="3344"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Наименование разделов и тем программы </w:t>
            </w:r>
          </w:p>
          <w:p w:rsidR="00BA22E6" w:rsidRDefault="00BA22E6">
            <w:pPr>
              <w:spacing w:after="0"/>
              <w:ind w:left="135"/>
            </w:pPr>
          </w:p>
        </w:tc>
        <w:tc>
          <w:tcPr>
            <w:tcW w:w="0" w:type="auto"/>
            <w:gridSpan w:val="3"/>
            <w:tcMar>
              <w:top w:w="50" w:type="dxa"/>
              <w:left w:w="100" w:type="dxa"/>
            </w:tcMar>
            <w:vAlign w:val="center"/>
          </w:tcPr>
          <w:p w:rsidR="00BA22E6" w:rsidRDefault="0095417E">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Электронные (цифровые) образовательные ресурсы </w:t>
            </w:r>
          </w:p>
          <w:p w:rsidR="00BA22E6" w:rsidRDefault="00BA22E6">
            <w:pPr>
              <w:spacing w:after="0"/>
              <w:ind w:left="135"/>
            </w:pPr>
          </w:p>
        </w:tc>
      </w:tr>
      <w:tr w:rsidR="00BA22E6">
        <w:trPr>
          <w:trHeight w:val="144"/>
          <w:tblCellSpacing w:w="20" w:type="nil"/>
        </w:trPr>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c>
          <w:tcPr>
            <w:tcW w:w="949"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Всего </w:t>
            </w:r>
          </w:p>
          <w:p w:rsidR="00BA22E6" w:rsidRDefault="00BA22E6">
            <w:pPr>
              <w:spacing w:after="0"/>
              <w:ind w:left="135"/>
            </w:pPr>
          </w:p>
        </w:tc>
        <w:tc>
          <w:tcPr>
            <w:tcW w:w="1667"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Контрольные работы </w:t>
            </w:r>
          </w:p>
          <w:p w:rsidR="00BA22E6" w:rsidRDefault="00BA22E6">
            <w:pPr>
              <w:spacing w:after="0"/>
              <w:ind w:left="135"/>
            </w:pPr>
          </w:p>
        </w:tc>
        <w:tc>
          <w:tcPr>
            <w:tcW w:w="1756"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Практические работы </w:t>
            </w:r>
          </w:p>
          <w:p w:rsidR="00BA22E6" w:rsidRDefault="00BA22E6">
            <w:pPr>
              <w:spacing w:after="0"/>
              <w:ind w:left="135"/>
            </w:pPr>
          </w:p>
        </w:tc>
        <w:tc>
          <w:tcPr>
            <w:tcW w:w="0" w:type="auto"/>
            <w:vMerge/>
            <w:tcBorders>
              <w:top w:val="nil"/>
            </w:tcBorders>
            <w:tcMar>
              <w:top w:w="50" w:type="dxa"/>
              <w:left w:w="100" w:type="dxa"/>
            </w:tcMar>
          </w:tcPr>
          <w:p w:rsidR="00BA22E6" w:rsidRDefault="00BA22E6"/>
        </w:tc>
      </w:tr>
      <w:tr w:rsidR="00BA22E6">
        <w:trPr>
          <w:trHeight w:val="144"/>
          <w:tblCellSpacing w:w="20" w:type="nil"/>
        </w:trPr>
        <w:tc>
          <w:tcPr>
            <w:tcW w:w="446" w:type="dxa"/>
            <w:tcMar>
              <w:top w:w="50" w:type="dxa"/>
              <w:left w:w="100" w:type="dxa"/>
            </w:tcMar>
            <w:vAlign w:val="center"/>
          </w:tcPr>
          <w:p w:rsidR="00BA22E6" w:rsidRDefault="0095417E">
            <w:pPr>
              <w:spacing w:after="0"/>
            </w:pPr>
            <w:r>
              <w:rPr>
                <w:rFonts w:ascii="Times New Roman" w:hAnsi="Times New Roman"/>
                <w:color w:val="000000"/>
                <w:sz w:val="24"/>
              </w:rPr>
              <w:t>1</w:t>
            </w:r>
          </w:p>
        </w:tc>
        <w:tc>
          <w:tcPr>
            <w:tcW w:w="3344" w:type="dxa"/>
            <w:tcMar>
              <w:top w:w="50" w:type="dxa"/>
              <w:left w:w="100" w:type="dxa"/>
            </w:tcMar>
            <w:vAlign w:val="center"/>
          </w:tcPr>
          <w:p w:rsidR="00BA22E6" w:rsidRDefault="0095417E">
            <w:pPr>
              <w:spacing w:after="0"/>
              <w:ind w:left="135"/>
            </w:pPr>
            <w:r>
              <w:rPr>
                <w:rFonts w:ascii="Times New Roman" w:hAnsi="Times New Roman"/>
                <w:color w:val="000000"/>
                <w:sz w:val="24"/>
              </w:rPr>
              <w:t>Учебный курс «Безопасность жизнедеятельности».</w:t>
            </w:r>
          </w:p>
        </w:tc>
        <w:tc>
          <w:tcPr>
            <w:tcW w:w="949"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BA22E6" w:rsidRDefault="00BA22E6">
            <w:pPr>
              <w:spacing w:after="0"/>
              <w:ind w:left="135"/>
              <w:jc w:val="center"/>
            </w:pPr>
          </w:p>
        </w:tc>
        <w:tc>
          <w:tcPr>
            <w:tcW w:w="1756" w:type="dxa"/>
            <w:tcMar>
              <w:top w:w="50" w:type="dxa"/>
              <w:left w:w="100" w:type="dxa"/>
            </w:tcMar>
            <w:vAlign w:val="center"/>
          </w:tcPr>
          <w:p w:rsidR="00BA22E6" w:rsidRDefault="00BA22E6">
            <w:pPr>
              <w:spacing w:after="0"/>
              <w:ind w:left="135"/>
              <w:jc w:val="center"/>
            </w:pPr>
          </w:p>
        </w:tc>
        <w:tc>
          <w:tcPr>
            <w:tcW w:w="2568" w:type="dxa"/>
            <w:tcMar>
              <w:top w:w="50" w:type="dxa"/>
              <w:left w:w="100" w:type="dxa"/>
            </w:tcMar>
            <w:vAlign w:val="center"/>
          </w:tcPr>
          <w:p w:rsidR="00BA22E6" w:rsidRDefault="00BA22E6">
            <w:pPr>
              <w:spacing w:after="0"/>
              <w:ind w:left="135"/>
            </w:pPr>
          </w:p>
        </w:tc>
      </w:tr>
      <w:tr w:rsidR="00BA22E6">
        <w:trPr>
          <w:trHeight w:val="144"/>
          <w:tblCellSpacing w:w="20" w:type="nil"/>
        </w:trPr>
        <w:tc>
          <w:tcPr>
            <w:tcW w:w="446" w:type="dxa"/>
            <w:tcMar>
              <w:top w:w="50" w:type="dxa"/>
              <w:left w:w="100" w:type="dxa"/>
            </w:tcMar>
            <w:vAlign w:val="center"/>
          </w:tcPr>
          <w:p w:rsidR="00BA22E6" w:rsidRDefault="0095417E">
            <w:pPr>
              <w:spacing w:after="0"/>
            </w:pPr>
            <w:r>
              <w:rPr>
                <w:rFonts w:ascii="Times New Roman" w:hAnsi="Times New Roman"/>
                <w:color w:val="000000"/>
                <w:sz w:val="24"/>
              </w:rPr>
              <w:t>2</w:t>
            </w:r>
          </w:p>
        </w:tc>
        <w:tc>
          <w:tcPr>
            <w:tcW w:w="3344"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BA22E6" w:rsidRDefault="00BA22E6">
            <w:pPr>
              <w:spacing w:after="0"/>
              <w:ind w:left="135"/>
              <w:jc w:val="center"/>
            </w:pPr>
          </w:p>
        </w:tc>
        <w:tc>
          <w:tcPr>
            <w:tcW w:w="1756" w:type="dxa"/>
            <w:tcMar>
              <w:top w:w="50" w:type="dxa"/>
              <w:left w:w="100" w:type="dxa"/>
            </w:tcMar>
            <w:vAlign w:val="center"/>
          </w:tcPr>
          <w:p w:rsidR="00BA22E6" w:rsidRDefault="00BA22E6">
            <w:pPr>
              <w:spacing w:after="0"/>
              <w:ind w:left="135"/>
              <w:jc w:val="center"/>
            </w:pPr>
          </w:p>
        </w:tc>
        <w:tc>
          <w:tcPr>
            <w:tcW w:w="2568" w:type="dxa"/>
            <w:tcMar>
              <w:top w:w="50" w:type="dxa"/>
              <w:left w:w="100" w:type="dxa"/>
            </w:tcMar>
            <w:vAlign w:val="center"/>
          </w:tcPr>
          <w:p w:rsidR="00BA22E6" w:rsidRDefault="00BA22E6">
            <w:pPr>
              <w:spacing w:after="0"/>
              <w:ind w:left="135"/>
            </w:pPr>
          </w:p>
        </w:tc>
      </w:tr>
      <w:tr w:rsidR="00BA22E6">
        <w:trPr>
          <w:trHeight w:val="144"/>
          <w:tblCellSpacing w:w="20" w:type="nil"/>
        </w:trPr>
        <w:tc>
          <w:tcPr>
            <w:tcW w:w="0" w:type="auto"/>
            <w:gridSpan w:val="2"/>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BA22E6" w:rsidRDefault="00BA22E6"/>
        </w:tc>
      </w:tr>
    </w:tbl>
    <w:p w:rsidR="00BA22E6" w:rsidRDefault="00BA22E6">
      <w:pPr>
        <w:sectPr w:rsidR="00BA22E6">
          <w:pgSz w:w="16383" w:h="11906" w:orient="landscape"/>
          <w:pgMar w:top="1134" w:right="850" w:bottom="1134" w:left="1701" w:header="720" w:footer="720" w:gutter="0"/>
          <w:cols w:space="720"/>
        </w:sectPr>
      </w:pPr>
    </w:p>
    <w:p w:rsidR="00BA22E6" w:rsidRDefault="00BA22E6">
      <w:pPr>
        <w:sectPr w:rsidR="00BA22E6">
          <w:pgSz w:w="16383" w:h="11906" w:orient="landscape"/>
          <w:pgMar w:top="1134" w:right="850" w:bottom="1134" w:left="1701" w:header="720" w:footer="720" w:gutter="0"/>
          <w:cols w:space="720"/>
        </w:sectPr>
      </w:pPr>
    </w:p>
    <w:p w:rsidR="00BA22E6" w:rsidRDefault="0095417E">
      <w:pPr>
        <w:spacing w:after="0"/>
        <w:ind w:left="120"/>
      </w:pPr>
      <w:bookmarkStart w:id="6" w:name="block-91355698"/>
      <w:bookmarkEnd w:id="5"/>
      <w:r>
        <w:rPr>
          <w:rFonts w:ascii="Times New Roman" w:hAnsi="Times New Roman"/>
          <w:b/>
          <w:color w:val="000000"/>
          <w:sz w:val="28"/>
        </w:rPr>
        <w:lastRenderedPageBreak/>
        <w:t xml:space="preserve"> ПОУРОЧНОЕ ПЛАНИРОВАНИЕ </w:t>
      </w:r>
    </w:p>
    <w:p w:rsidR="00BA22E6" w:rsidRDefault="0095417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BA22E6">
        <w:trPr>
          <w:trHeight w:val="144"/>
          <w:tblCellSpacing w:w="20" w:type="nil"/>
        </w:trPr>
        <w:tc>
          <w:tcPr>
            <w:tcW w:w="372"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 п/п </w:t>
            </w:r>
          </w:p>
          <w:p w:rsidR="00BA22E6" w:rsidRDefault="00BA22E6">
            <w:pPr>
              <w:spacing w:after="0"/>
              <w:ind w:left="135"/>
            </w:pPr>
          </w:p>
        </w:tc>
        <w:tc>
          <w:tcPr>
            <w:tcW w:w="3256"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Тема урока </w:t>
            </w:r>
          </w:p>
          <w:p w:rsidR="00BA22E6" w:rsidRDefault="00BA22E6">
            <w:pPr>
              <w:spacing w:after="0"/>
              <w:ind w:left="135"/>
            </w:pPr>
          </w:p>
        </w:tc>
        <w:tc>
          <w:tcPr>
            <w:tcW w:w="0" w:type="auto"/>
            <w:gridSpan w:val="3"/>
            <w:tcMar>
              <w:top w:w="50" w:type="dxa"/>
              <w:left w:w="100" w:type="dxa"/>
            </w:tcMar>
            <w:vAlign w:val="center"/>
          </w:tcPr>
          <w:p w:rsidR="00BA22E6" w:rsidRDefault="0095417E">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Дата изучения </w:t>
            </w:r>
          </w:p>
          <w:p w:rsidR="00BA22E6" w:rsidRDefault="00BA22E6">
            <w:pPr>
              <w:spacing w:after="0"/>
              <w:ind w:left="135"/>
            </w:pPr>
          </w:p>
        </w:tc>
        <w:tc>
          <w:tcPr>
            <w:tcW w:w="1967"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Электронные цифровые образовательные ресурсы </w:t>
            </w:r>
          </w:p>
          <w:p w:rsidR="00BA22E6" w:rsidRDefault="00BA22E6">
            <w:pPr>
              <w:spacing w:after="0"/>
              <w:ind w:left="135"/>
            </w:pPr>
          </w:p>
        </w:tc>
      </w:tr>
      <w:tr w:rsidR="00BA22E6">
        <w:trPr>
          <w:trHeight w:val="144"/>
          <w:tblCellSpacing w:w="20" w:type="nil"/>
        </w:trPr>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c>
          <w:tcPr>
            <w:tcW w:w="821"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Всего </w:t>
            </w:r>
          </w:p>
          <w:p w:rsidR="00BA22E6" w:rsidRDefault="00BA22E6">
            <w:pPr>
              <w:spacing w:after="0"/>
              <w:ind w:left="135"/>
            </w:pPr>
          </w:p>
        </w:tc>
        <w:tc>
          <w:tcPr>
            <w:tcW w:w="1518"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Контрольные работы </w:t>
            </w:r>
          </w:p>
          <w:p w:rsidR="00BA22E6" w:rsidRDefault="00BA22E6">
            <w:pPr>
              <w:spacing w:after="0"/>
              <w:ind w:left="135"/>
            </w:pPr>
          </w:p>
        </w:tc>
        <w:tc>
          <w:tcPr>
            <w:tcW w:w="1618"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Практические работы </w:t>
            </w:r>
          </w:p>
          <w:p w:rsidR="00BA22E6" w:rsidRDefault="00BA22E6">
            <w:pPr>
              <w:spacing w:after="0"/>
              <w:ind w:left="135"/>
            </w:pPr>
          </w:p>
        </w:tc>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4</w:t>
            </w:r>
          </w:p>
        </w:tc>
        <w:tc>
          <w:tcPr>
            <w:tcW w:w="3256" w:type="dxa"/>
            <w:tcMar>
              <w:top w:w="50" w:type="dxa"/>
              <w:left w:w="100" w:type="dxa"/>
            </w:tcMar>
            <w:vAlign w:val="center"/>
          </w:tcPr>
          <w:p w:rsidR="00BA22E6" w:rsidRDefault="0095417E">
            <w:pPr>
              <w:spacing w:after="0"/>
              <w:ind w:left="135"/>
            </w:pPr>
            <w:r>
              <w:rPr>
                <w:rFonts w:ascii="Times New Roman" w:hAnsi="Times New Roman"/>
                <w:color w:val="000000"/>
                <w:sz w:val="24"/>
              </w:rPr>
              <w:t>Вооруженные Силы Российской Федерации</w:t>
            </w:r>
          </w:p>
        </w:tc>
        <w:tc>
          <w:tcPr>
            <w:tcW w:w="821"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5</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6</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7</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8</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9</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12</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13</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14</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15</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16</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17</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18</w:t>
            </w:r>
          </w:p>
        </w:tc>
        <w:tc>
          <w:tcPr>
            <w:tcW w:w="3256" w:type="dxa"/>
            <w:tcMar>
              <w:top w:w="50" w:type="dxa"/>
              <w:left w:w="100" w:type="dxa"/>
            </w:tcMar>
            <w:vAlign w:val="center"/>
          </w:tcPr>
          <w:p w:rsidR="00BA22E6" w:rsidRDefault="0095417E">
            <w:pPr>
              <w:spacing w:after="0"/>
              <w:ind w:left="135"/>
            </w:pPr>
            <w:r>
              <w:rPr>
                <w:rFonts w:ascii="Times New Roman" w:hAnsi="Times New Roman"/>
                <w:color w:val="000000"/>
                <w:sz w:val="24"/>
              </w:rPr>
              <w:t>Основы оказания первой помощи</w:t>
            </w:r>
          </w:p>
        </w:tc>
        <w:tc>
          <w:tcPr>
            <w:tcW w:w="821"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19</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20</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 xml:space="preserve">Практикум по отработке практических </w:t>
            </w:r>
            <w:r w:rsidRPr="008C1D82">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23</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24</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25</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26</w:t>
            </w:r>
          </w:p>
        </w:tc>
        <w:tc>
          <w:tcPr>
            <w:tcW w:w="3256" w:type="dxa"/>
            <w:tcMar>
              <w:top w:w="50" w:type="dxa"/>
              <w:left w:w="100" w:type="dxa"/>
            </w:tcMar>
            <w:vAlign w:val="center"/>
          </w:tcPr>
          <w:p w:rsidR="00BA22E6" w:rsidRDefault="0095417E">
            <w:pPr>
              <w:spacing w:after="0"/>
              <w:ind w:left="135"/>
            </w:pPr>
            <w:r>
              <w:rPr>
                <w:rFonts w:ascii="Times New Roman" w:hAnsi="Times New Roman"/>
                <w:color w:val="000000"/>
                <w:sz w:val="24"/>
              </w:rPr>
              <w:t>Предупреждение ситуаций криминального характера</w:t>
            </w:r>
          </w:p>
        </w:tc>
        <w:tc>
          <w:tcPr>
            <w:tcW w:w="821"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27</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28</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29</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30</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31</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32</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2" w:type="dxa"/>
            <w:tcMar>
              <w:top w:w="50" w:type="dxa"/>
              <w:left w:w="100" w:type="dxa"/>
            </w:tcMar>
            <w:vAlign w:val="center"/>
          </w:tcPr>
          <w:p w:rsidR="00BA22E6" w:rsidRDefault="0095417E">
            <w:pPr>
              <w:spacing w:after="0"/>
            </w:pPr>
            <w:r>
              <w:rPr>
                <w:rFonts w:ascii="Times New Roman" w:hAnsi="Times New Roman"/>
                <w:color w:val="000000"/>
                <w:sz w:val="24"/>
              </w:rPr>
              <w:t>34</w:t>
            </w:r>
          </w:p>
        </w:tc>
        <w:tc>
          <w:tcPr>
            <w:tcW w:w="3256"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A22E6" w:rsidRDefault="00BA22E6">
            <w:pPr>
              <w:spacing w:after="0"/>
              <w:ind w:left="135"/>
              <w:jc w:val="center"/>
            </w:pPr>
          </w:p>
        </w:tc>
        <w:tc>
          <w:tcPr>
            <w:tcW w:w="1618" w:type="dxa"/>
            <w:tcMar>
              <w:top w:w="50" w:type="dxa"/>
              <w:left w:w="100" w:type="dxa"/>
            </w:tcMar>
            <w:vAlign w:val="center"/>
          </w:tcPr>
          <w:p w:rsidR="00BA22E6" w:rsidRDefault="00BA22E6">
            <w:pPr>
              <w:spacing w:after="0"/>
              <w:ind w:left="135"/>
              <w:jc w:val="center"/>
            </w:pPr>
          </w:p>
        </w:tc>
        <w:tc>
          <w:tcPr>
            <w:tcW w:w="1145" w:type="dxa"/>
            <w:tcMar>
              <w:top w:w="50" w:type="dxa"/>
              <w:left w:w="100" w:type="dxa"/>
            </w:tcMar>
            <w:vAlign w:val="center"/>
          </w:tcPr>
          <w:p w:rsidR="00BA22E6" w:rsidRDefault="00BA22E6">
            <w:pPr>
              <w:spacing w:after="0"/>
              <w:ind w:left="135"/>
            </w:pPr>
          </w:p>
        </w:tc>
        <w:tc>
          <w:tcPr>
            <w:tcW w:w="1967" w:type="dxa"/>
            <w:tcMar>
              <w:top w:w="50" w:type="dxa"/>
              <w:left w:w="100" w:type="dxa"/>
            </w:tcMar>
            <w:vAlign w:val="center"/>
          </w:tcPr>
          <w:p w:rsidR="00BA22E6" w:rsidRDefault="00BA22E6">
            <w:pPr>
              <w:spacing w:after="0"/>
              <w:ind w:left="135"/>
            </w:pPr>
          </w:p>
        </w:tc>
      </w:tr>
      <w:tr w:rsidR="00BA22E6">
        <w:trPr>
          <w:trHeight w:val="144"/>
          <w:tblCellSpacing w:w="20" w:type="nil"/>
        </w:trPr>
        <w:tc>
          <w:tcPr>
            <w:tcW w:w="0" w:type="auto"/>
            <w:gridSpan w:val="2"/>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22E6" w:rsidRDefault="00BA22E6"/>
        </w:tc>
      </w:tr>
    </w:tbl>
    <w:p w:rsidR="00BA22E6" w:rsidRDefault="00BA22E6">
      <w:pPr>
        <w:sectPr w:rsidR="00BA22E6">
          <w:pgSz w:w="16383" w:h="11906" w:orient="landscape"/>
          <w:pgMar w:top="1134" w:right="850" w:bottom="1134" w:left="1701" w:header="720" w:footer="720" w:gutter="0"/>
          <w:cols w:space="720"/>
        </w:sectPr>
      </w:pPr>
    </w:p>
    <w:p w:rsidR="00BA22E6" w:rsidRDefault="0095417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BA22E6">
        <w:trPr>
          <w:trHeight w:val="144"/>
          <w:tblCellSpacing w:w="20" w:type="nil"/>
        </w:trPr>
        <w:tc>
          <w:tcPr>
            <w:tcW w:w="378"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 п/п </w:t>
            </w:r>
          </w:p>
          <w:p w:rsidR="00BA22E6" w:rsidRDefault="00BA22E6">
            <w:pPr>
              <w:spacing w:after="0"/>
              <w:ind w:left="135"/>
            </w:pPr>
          </w:p>
        </w:tc>
        <w:tc>
          <w:tcPr>
            <w:tcW w:w="3168"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Тема урока </w:t>
            </w:r>
          </w:p>
          <w:p w:rsidR="00BA22E6" w:rsidRDefault="00BA22E6">
            <w:pPr>
              <w:spacing w:after="0"/>
              <w:ind w:left="135"/>
            </w:pPr>
          </w:p>
        </w:tc>
        <w:tc>
          <w:tcPr>
            <w:tcW w:w="0" w:type="auto"/>
            <w:gridSpan w:val="3"/>
            <w:tcMar>
              <w:top w:w="50" w:type="dxa"/>
              <w:left w:w="100" w:type="dxa"/>
            </w:tcMar>
            <w:vAlign w:val="center"/>
          </w:tcPr>
          <w:p w:rsidR="00BA22E6" w:rsidRDefault="0095417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Дата изучения </w:t>
            </w:r>
          </w:p>
          <w:p w:rsidR="00BA22E6" w:rsidRDefault="00BA22E6">
            <w:pPr>
              <w:spacing w:after="0"/>
              <w:ind w:left="135"/>
            </w:pPr>
          </w:p>
        </w:tc>
        <w:tc>
          <w:tcPr>
            <w:tcW w:w="1977" w:type="dxa"/>
            <w:vMerge w:val="restart"/>
            <w:tcMar>
              <w:top w:w="50" w:type="dxa"/>
              <w:left w:w="100" w:type="dxa"/>
            </w:tcMar>
            <w:vAlign w:val="center"/>
          </w:tcPr>
          <w:p w:rsidR="00BA22E6" w:rsidRDefault="0095417E">
            <w:pPr>
              <w:spacing w:after="0"/>
              <w:ind w:left="135"/>
            </w:pPr>
            <w:r>
              <w:rPr>
                <w:rFonts w:ascii="Times New Roman" w:hAnsi="Times New Roman"/>
                <w:b/>
                <w:color w:val="000000"/>
                <w:sz w:val="24"/>
              </w:rPr>
              <w:t xml:space="preserve">Электронные цифровые образовательные ресурсы </w:t>
            </w:r>
          </w:p>
          <w:p w:rsidR="00BA22E6" w:rsidRDefault="00BA22E6">
            <w:pPr>
              <w:spacing w:after="0"/>
              <w:ind w:left="135"/>
            </w:pPr>
          </w:p>
        </w:tc>
      </w:tr>
      <w:tr w:rsidR="00BA22E6">
        <w:trPr>
          <w:trHeight w:val="144"/>
          <w:tblCellSpacing w:w="20" w:type="nil"/>
        </w:trPr>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c>
          <w:tcPr>
            <w:tcW w:w="830"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Всего </w:t>
            </w:r>
          </w:p>
          <w:p w:rsidR="00BA22E6" w:rsidRDefault="00BA22E6">
            <w:pPr>
              <w:spacing w:after="0"/>
              <w:ind w:left="135"/>
            </w:pPr>
          </w:p>
        </w:tc>
        <w:tc>
          <w:tcPr>
            <w:tcW w:w="1529"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Контрольные работы </w:t>
            </w:r>
          </w:p>
          <w:p w:rsidR="00BA22E6" w:rsidRDefault="00BA22E6">
            <w:pPr>
              <w:spacing w:after="0"/>
              <w:ind w:left="135"/>
            </w:pPr>
          </w:p>
        </w:tc>
        <w:tc>
          <w:tcPr>
            <w:tcW w:w="1628" w:type="dxa"/>
            <w:tcMar>
              <w:top w:w="50" w:type="dxa"/>
              <w:left w:w="100" w:type="dxa"/>
            </w:tcMar>
            <w:vAlign w:val="center"/>
          </w:tcPr>
          <w:p w:rsidR="00BA22E6" w:rsidRDefault="0095417E">
            <w:pPr>
              <w:spacing w:after="0"/>
              <w:ind w:left="135"/>
            </w:pPr>
            <w:r>
              <w:rPr>
                <w:rFonts w:ascii="Times New Roman" w:hAnsi="Times New Roman"/>
                <w:b/>
                <w:color w:val="000000"/>
                <w:sz w:val="24"/>
              </w:rPr>
              <w:t xml:space="preserve">Практические работы </w:t>
            </w:r>
          </w:p>
          <w:p w:rsidR="00BA22E6" w:rsidRDefault="00BA22E6">
            <w:pPr>
              <w:spacing w:after="0"/>
              <w:ind w:left="135"/>
            </w:pPr>
          </w:p>
        </w:tc>
        <w:tc>
          <w:tcPr>
            <w:tcW w:w="0" w:type="auto"/>
            <w:vMerge/>
            <w:tcBorders>
              <w:top w:val="nil"/>
            </w:tcBorders>
            <w:tcMar>
              <w:top w:w="50" w:type="dxa"/>
              <w:left w:w="100" w:type="dxa"/>
            </w:tcMar>
          </w:tcPr>
          <w:p w:rsidR="00BA22E6" w:rsidRDefault="00BA22E6"/>
        </w:tc>
        <w:tc>
          <w:tcPr>
            <w:tcW w:w="0" w:type="auto"/>
            <w:vMerge/>
            <w:tcBorders>
              <w:top w:val="nil"/>
            </w:tcBorders>
            <w:tcMar>
              <w:top w:w="50" w:type="dxa"/>
              <w:left w:w="100" w:type="dxa"/>
            </w:tcMar>
          </w:tcPr>
          <w:p w:rsidR="00BA22E6" w:rsidRDefault="00BA22E6"/>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w:t>
            </w:r>
          </w:p>
        </w:tc>
        <w:tc>
          <w:tcPr>
            <w:tcW w:w="3168" w:type="dxa"/>
            <w:tcMar>
              <w:top w:w="50" w:type="dxa"/>
              <w:left w:w="100" w:type="dxa"/>
            </w:tcMar>
            <w:vAlign w:val="center"/>
          </w:tcPr>
          <w:p w:rsidR="00BA22E6" w:rsidRDefault="0095417E">
            <w:pPr>
              <w:spacing w:after="0"/>
              <w:ind w:left="135"/>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4</w:t>
            </w:r>
          </w:p>
        </w:tc>
        <w:tc>
          <w:tcPr>
            <w:tcW w:w="3168" w:type="dxa"/>
            <w:tcMar>
              <w:top w:w="50" w:type="dxa"/>
              <w:left w:w="100" w:type="dxa"/>
            </w:tcMar>
            <w:vAlign w:val="center"/>
          </w:tcPr>
          <w:p w:rsidR="00BA22E6" w:rsidRDefault="0095417E">
            <w:pPr>
              <w:spacing w:after="0"/>
              <w:ind w:left="135"/>
            </w:pPr>
            <w:r>
              <w:rPr>
                <w:rFonts w:ascii="Times New Roman" w:hAnsi="Times New Roman"/>
                <w:color w:val="000000"/>
                <w:sz w:val="24"/>
              </w:rPr>
              <w:t>Безопасное поведение на водоемах</w:t>
            </w:r>
          </w:p>
        </w:tc>
        <w:tc>
          <w:tcPr>
            <w:tcW w:w="830"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5</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6</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7</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8</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9</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10</w:t>
            </w:r>
          </w:p>
        </w:tc>
        <w:tc>
          <w:tcPr>
            <w:tcW w:w="3168" w:type="dxa"/>
            <w:tcMar>
              <w:top w:w="50" w:type="dxa"/>
              <w:left w:w="100" w:type="dxa"/>
            </w:tcMar>
            <w:vAlign w:val="center"/>
          </w:tcPr>
          <w:p w:rsidR="00BA22E6" w:rsidRDefault="0095417E">
            <w:pPr>
              <w:spacing w:after="0"/>
              <w:ind w:left="135"/>
            </w:pPr>
            <w:r>
              <w:rPr>
                <w:rFonts w:ascii="Times New Roman" w:hAnsi="Times New Roman"/>
                <w:color w:val="000000"/>
                <w:sz w:val="24"/>
              </w:rPr>
              <w:t>Опасные увлечения молодежи</w:t>
            </w:r>
          </w:p>
        </w:tc>
        <w:tc>
          <w:tcPr>
            <w:tcW w:w="830"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11</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12</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13</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 xml:space="preserve">Общие представления о здоровье, </w:t>
            </w:r>
            <w:r w:rsidRPr="008C1D82">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15</w:t>
            </w:r>
          </w:p>
        </w:tc>
        <w:tc>
          <w:tcPr>
            <w:tcW w:w="3168" w:type="dxa"/>
            <w:tcMar>
              <w:top w:w="50" w:type="dxa"/>
              <w:left w:w="100" w:type="dxa"/>
            </w:tcMar>
            <w:vAlign w:val="center"/>
          </w:tcPr>
          <w:p w:rsidR="00BA22E6" w:rsidRDefault="0095417E">
            <w:pPr>
              <w:spacing w:after="0"/>
              <w:ind w:left="135"/>
            </w:pPr>
            <w:r>
              <w:rPr>
                <w:rFonts w:ascii="Times New Roman" w:hAnsi="Times New Roman"/>
                <w:color w:val="000000"/>
                <w:sz w:val="24"/>
              </w:rPr>
              <w:t>Профилактика неинфекционных заболеваний</w:t>
            </w:r>
          </w:p>
        </w:tc>
        <w:tc>
          <w:tcPr>
            <w:tcW w:w="830"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16</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17</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18</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19</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20</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21</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22</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23</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24</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 xml:space="preserve">Военнослужащие и взаимоотношения </w:t>
            </w:r>
            <w:r w:rsidRPr="008C1D82">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26</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27</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28</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29</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30</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31</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32</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33</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378" w:type="dxa"/>
            <w:tcMar>
              <w:top w:w="50" w:type="dxa"/>
              <w:left w:w="100" w:type="dxa"/>
            </w:tcMar>
            <w:vAlign w:val="center"/>
          </w:tcPr>
          <w:p w:rsidR="00BA22E6" w:rsidRDefault="0095417E">
            <w:pPr>
              <w:spacing w:after="0"/>
            </w:pPr>
            <w:r>
              <w:rPr>
                <w:rFonts w:ascii="Times New Roman" w:hAnsi="Times New Roman"/>
                <w:color w:val="000000"/>
                <w:sz w:val="24"/>
              </w:rPr>
              <w:t>34</w:t>
            </w:r>
          </w:p>
        </w:tc>
        <w:tc>
          <w:tcPr>
            <w:tcW w:w="3168" w:type="dxa"/>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BA22E6" w:rsidRDefault="00BA22E6">
            <w:pPr>
              <w:spacing w:after="0"/>
              <w:ind w:left="135"/>
              <w:jc w:val="center"/>
            </w:pPr>
          </w:p>
        </w:tc>
        <w:tc>
          <w:tcPr>
            <w:tcW w:w="1628" w:type="dxa"/>
            <w:tcMar>
              <w:top w:w="50" w:type="dxa"/>
              <w:left w:w="100" w:type="dxa"/>
            </w:tcMar>
            <w:vAlign w:val="center"/>
          </w:tcPr>
          <w:p w:rsidR="00BA22E6" w:rsidRDefault="00BA22E6">
            <w:pPr>
              <w:spacing w:after="0"/>
              <w:ind w:left="135"/>
              <w:jc w:val="center"/>
            </w:pPr>
          </w:p>
        </w:tc>
        <w:tc>
          <w:tcPr>
            <w:tcW w:w="1155" w:type="dxa"/>
            <w:tcMar>
              <w:top w:w="50" w:type="dxa"/>
              <w:left w:w="100" w:type="dxa"/>
            </w:tcMar>
            <w:vAlign w:val="center"/>
          </w:tcPr>
          <w:p w:rsidR="00BA22E6" w:rsidRDefault="00BA22E6">
            <w:pPr>
              <w:spacing w:after="0"/>
              <w:ind w:left="135"/>
            </w:pPr>
          </w:p>
        </w:tc>
        <w:tc>
          <w:tcPr>
            <w:tcW w:w="1977" w:type="dxa"/>
            <w:tcMar>
              <w:top w:w="50" w:type="dxa"/>
              <w:left w:w="100" w:type="dxa"/>
            </w:tcMar>
            <w:vAlign w:val="center"/>
          </w:tcPr>
          <w:p w:rsidR="00BA22E6" w:rsidRDefault="00BA22E6">
            <w:pPr>
              <w:spacing w:after="0"/>
              <w:ind w:left="135"/>
            </w:pPr>
          </w:p>
        </w:tc>
      </w:tr>
      <w:tr w:rsidR="00BA22E6">
        <w:trPr>
          <w:trHeight w:val="144"/>
          <w:tblCellSpacing w:w="20" w:type="nil"/>
        </w:trPr>
        <w:tc>
          <w:tcPr>
            <w:tcW w:w="0" w:type="auto"/>
            <w:gridSpan w:val="2"/>
            <w:tcMar>
              <w:top w:w="50" w:type="dxa"/>
              <w:left w:w="100" w:type="dxa"/>
            </w:tcMar>
            <w:vAlign w:val="center"/>
          </w:tcPr>
          <w:p w:rsidR="00BA22E6" w:rsidRPr="008C1D82" w:rsidRDefault="0095417E">
            <w:pPr>
              <w:spacing w:after="0"/>
              <w:ind w:left="135"/>
              <w:rPr>
                <w:lang w:val="ru-RU"/>
              </w:rPr>
            </w:pPr>
            <w:r w:rsidRPr="008C1D82">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BA22E6" w:rsidRDefault="0095417E">
            <w:pPr>
              <w:spacing w:after="0"/>
              <w:ind w:left="135"/>
              <w:jc w:val="center"/>
            </w:pPr>
            <w:r w:rsidRPr="008C1D8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BA22E6" w:rsidRDefault="0095417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22E6" w:rsidRDefault="00BA22E6"/>
        </w:tc>
      </w:tr>
    </w:tbl>
    <w:p w:rsidR="00BA22E6" w:rsidRDefault="00BA22E6">
      <w:pPr>
        <w:sectPr w:rsidR="00BA22E6">
          <w:pgSz w:w="16383" w:h="11906" w:orient="landscape"/>
          <w:pgMar w:top="1134" w:right="850" w:bottom="1134" w:left="1701" w:header="720" w:footer="720" w:gutter="0"/>
          <w:cols w:space="720"/>
        </w:sectPr>
      </w:pPr>
    </w:p>
    <w:p w:rsidR="00BA22E6" w:rsidRDefault="00BA22E6">
      <w:pPr>
        <w:sectPr w:rsidR="00BA22E6">
          <w:pgSz w:w="16383" w:h="11906" w:orient="landscape"/>
          <w:pgMar w:top="1134" w:right="850" w:bottom="1134" w:left="1701" w:header="720" w:footer="720" w:gutter="0"/>
          <w:cols w:space="720"/>
        </w:sectPr>
      </w:pPr>
    </w:p>
    <w:p w:rsidR="00BA22E6" w:rsidRDefault="0095417E">
      <w:pPr>
        <w:spacing w:after="0"/>
        <w:ind w:left="120"/>
      </w:pPr>
      <w:bookmarkStart w:id="7" w:name="block-91355703"/>
      <w:bookmarkEnd w:id="6"/>
      <w:r>
        <w:rPr>
          <w:rFonts w:ascii="Times New Roman" w:hAnsi="Times New Roman"/>
          <w:b/>
          <w:color w:val="000000"/>
          <w:sz w:val="28"/>
        </w:rPr>
        <w:lastRenderedPageBreak/>
        <w:t>УЧЕБНО-МЕТОДИЧЕСКОЕ ОБЕСПЕЧЕНИЕ ОБРАЗОВАТЕЛЬНОГО ПРОЦЕССА</w:t>
      </w:r>
    </w:p>
    <w:p w:rsidR="00BA22E6" w:rsidRDefault="0095417E">
      <w:pPr>
        <w:spacing w:after="0" w:line="480" w:lineRule="auto"/>
        <w:ind w:left="120"/>
      </w:pPr>
      <w:r>
        <w:rPr>
          <w:rFonts w:ascii="Times New Roman" w:hAnsi="Times New Roman"/>
          <w:b/>
          <w:color w:val="000000"/>
          <w:sz w:val="28"/>
        </w:rPr>
        <w:t>ОБЯЗАТЕЛЬНЫЕ УЧЕБНЫЕ МАТЕРИАЛЫ ДЛЯ УЧЕНИКА</w:t>
      </w:r>
    </w:p>
    <w:p w:rsidR="00BA22E6" w:rsidRDefault="00BA22E6">
      <w:pPr>
        <w:spacing w:after="0" w:line="480" w:lineRule="auto"/>
        <w:ind w:left="120"/>
      </w:pPr>
    </w:p>
    <w:p w:rsidR="00BA22E6" w:rsidRDefault="00BA22E6">
      <w:pPr>
        <w:spacing w:after="0" w:line="480" w:lineRule="auto"/>
        <w:ind w:left="120"/>
      </w:pPr>
    </w:p>
    <w:p w:rsidR="00BA22E6" w:rsidRDefault="00BA22E6">
      <w:pPr>
        <w:spacing w:after="0"/>
        <w:ind w:left="120"/>
      </w:pPr>
    </w:p>
    <w:p w:rsidR="00BA22E6" w:rsidRDefault="0095417E">
      <w:pPr>
        <w:spacing w:after="0" w:line="480" w:lineRule="auto"/>
        <w:ind w:left="120"/>
      </w:pPr>
      <w:r>
        <w:rPr>
          <w:rFonts w:ascii="Times New Roman" w:hAnsi="Times New Roman"/>
          <w:b/>
          <w:color w:val="000000"/>
          <w:sz w:val="28"/>
        </w:rPr>
        <w:t>МЕТОДИЧЕСКИЕ МАТЕРИАЛЫ ДЛЯ УЧИТЕЛЯ</w:t>
      </w:r>
    </w:p>
    <w:p w:rsidR="00BA22E6" w:rsidRPr="008C1D82" w:rsidRDefault="0095417E">
      <w:pPr>
        <w:spacing w:after="0" w:line="480" w:lineRule="auto"/>
        <w:ind w:left="120"/>
        <w:jc w:val="both"/>
        <w:rPr>
          <w:lang w:val="ru-RU"/>
        </w:rPr>
      </w:pPr>
      <w:r w:rsidRPr="008C1D82">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8C1D82">
        <w:rPr>
          <w:rFonts w:ascii="Times New Roman" w:hAnsi="Times New Roman"/>
          <w:color w:val="000000"/>
          <w:sz w:val="28"/>
          <w:lang w:val="ru-RU"/>
        </w:rPr>
        <w:t>://</w:t>
      </w:r>
      <w:r>
        <w:rPr>
          <w:rFonts w:ascii="Times New Roman" w:hAnsi="Times New Roman"/>
          <w:color w:val="000000"/>
          <w:sz w:val="28"/>
        </w:rPr>
        <w:t>uchitel</w:t>
      </w:r>
      <w:r w:rsidRPr="008C1D82">
        <w:rPr>
          <w:rFonts w:ascii="Times New Roman" w:hAnsi="Times New Roman"/>
          <w:color w:val="000000"/>
          <w:sz w:val="28"/>
          <w:lang w:val="ru-RU"/>
        </w:rPr>
        <w:t>.</w:t>
      </w:r>
      <w:r>
        <w:rPr>
          <w:rFonts w:ascii="Times New Roman" w:hAnsi="Times New Roman"/>
          <w:color w:val="000000"/>
          <w:sz w:val="28"/>
        </w:rPr>
        <w:t>club</w:t>
      </w:r>
      <w:r w:rsidRPr="008C1D82">
        <w:rPr>
          <w:rFonts w:ascii="Times New Roman" w:hAnsi="Times New Roman"/>
          <w:color w:val="000000"/>
          <w:sz w:val="28"/>
          <w:lang w:val="ru-RU"/>
        </w:rPr>
        <w:t>/</w:t>
      </w:r>
      <w:r>
        <w:rPr>
          <w:rFonts w:ascii="Times New Roman" w:hAnsi="Times New Roman"/>
          <w:color w:val="000000"/>
          <w:sz w:val="28"/>
        </w:rPr>
        <w:t>fgos</w:t>
      </w:r>
      <w:r w:rsidRPr="008C1D82">
        <w:rPr>
          <w:rFonts w:ascii="Times New Roman" w:hAnsi="Times New Roman"/>
          <w:color w:val="000000"/>
          <w:sz w:val="28"/>
          <w:lang w:val="ru-RU"/>
        </w:rPr>
        <w:t>/</w:t>
      </w:r>
      <w:r>
        <w:rPr>
          <w:rFonts w:ascii="Times New Roman" w:hAnsi="Times New Roman"/>
          <w:color w:val="000000"/>
          <w:sz w:val="28"/>
        </w:rPr>
        <w:t>fgos</w:t>
      </w:r>
      <w:r w:rsidRPr="008C1D82">
        <w:rPr>
          <w:rFonts w:ascii="Times New Roman" w:hAnsi="Times New Roman"/>
          <w:color w:val="000000"/>
          <w:sz w:val="28"/>
          <w:lang w:val="ru-RU"/>
        </w:rPr>
        <w:t>-</w:t>
      </w:r>
      <w:r>
        <w:rPr>
          <w:rFonts w:ascii="Times New Roman" w:hAnsi="Times New Roman"/>
          <w:color w:val="000000"/>
          <w:sz w:val="28"/>
        </w:rPr>
        <w:t>obzh</w:t>
      </w:r>
      <w:r w:rsidRPr="008C1D82">
        <w:rPr>
          <w:rFonts w:ascii="Times New Roman" w:hAnsi="Times New Roman"/>
          <w:color w:val="000000"/>
          <w:sz w:val="28"/>
          <w:lang w:val="ru-RU"/>
        </w:rPr>
        <w:t xml:space="preserve">. </w:t>
      </w:r>
    </w:p>
    <w:p w:rsidR="00BA22E6" w:rsidRPr="008C1D82" w:rsidRDefault="00BA22E6">
      <w:pPr>
        <w:spacing w:after="0"/>
        <w:ind w:left="120"/>
        <w:rPr>
          <w:lang w:val="ru-RU"/>
        </w:rPr>
      </w:pPr>
    </w:p>
    <w:p w:rsidR="00BA22E6" w:rsidRPr="008C1D82" w:rsidRDefault="0095417E">
      <w:pPr>
        <w:spacing w:after="0" w:line="480" w:lineRule="auto"/>
        <w:ind w:left="120"/>
        <w:rPr>
          <w:lang w:val="ru-RU"/>
        </w:rPr>
      </w:pPr>
      <w:r w:rsidRPr="008C1D82">
        <w:rPr>
          <w:rFonts w:ascii="Times New Roman" w:hAnsi="Times New Roman"/>
          <w:b/>
          <w:color w:val="000000"/>
          <w:sz w:val="28"/>
          <w:lang w:val="ru-RU"/>
        </w:rPr>
        <w:t>ЦИФРОВЫЕ ОБРАЗОВАТЕЛЬНЫЕ РЕСУРСЫ И РЕСУРСЫ СЕТИ ИНТЕРНЕТ</w:t>
      </w:r>
    </w:p>
    <w:p w:rsidR="00BA22E6" w:rsidRPr="008C1D82" w:rsidRDefault="00BA22E6">
      <w:pPr>
        <w:spacing w:after="0" w:line="480" w:lineRule="auto"/>
        <w:ind w:left="120"/>
        <w:rPr>
          <w:lang w:val="ru-RU"/>
        </w:rPr>
      </w:pPr>
    </w:p>
    <w:p w:rsidR="00BA22E6" w:rsidRPr="008C1D82" w:rsidRDefault="00BA22E6">
      <w:pPr>
        <w:rPr>
          <w:lang w:val="ru-RU"/>
        </w:rPr>
        <w:sectPr w:rsidR="00BA22E6" w:rsidRPr="008C1D82">
          <w:pgSz w:w="11906" w:h="16383"/>
          <w:pgMar w:top="1134" w:right="850" w:bottom="1134" w:left="1701" w:header="720" w:footer="720" w:gutter="0"/>
          <w:cols w:space="720"/>
        </w:sectPr>
      </w:pPr>
    </w:p>
    <w:bookmarkEnd w:id="7"/>
    <w:p w:rsidR="0095417E" w:rsidRPr="008C1D82" w:rsidRDefault="0095417E">
      <w:pPr>
        <w:rPr>
          <w:lang w:val="ru-RU"/>
        </w:rPr>
      </w:pPr>
    </w:p>
    <w:sectPr w:rsidR="0095417E" w:rsidRPr="008C1D8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A22E6"/>
    <w:rsid w:val="0002296C"/>
    <w:rsid w:val="00305064"/>
    <w:rsid w:val="00613035"/>
    <w:rsid w:val="008C1D82"/>
    <w:rsid w:val="0095417E"/>
    <w:rsid w:val="00BA2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91A08"/>
  <w15:docId w15:val="{D64DDCB3-3993-487D-BE0D-BA443512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C1D8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C1D82"/>
    <w:rPr>
      <w:rFonts w:ascii="Segoe UI" w:hAnsi="Segoe UI" w:cs="Segoe UI"/>
      <w:sz w:val="18"/>
      <w:szCs w:val="18"/>
    </w:rPr>
  </w:style>
  <w:style w:type="paragraph" w:styleId="af0">
    <w:name w:val="No Spacing"/>
    <w:uiPriority w:val="1"/>
    <w:qFormat/>
    <w:rsid w:val="00613035"/>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883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10389</Words>
  <Characters>59218</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cp:lastPrinted>2026-08-31T10:38:00Z</cp:lastPrinted>
  <dcterms:created xsi:type="dcterms:W3CDTF">2026-08-31T10:31:00Z</dcterms:created>
  <dcterms:modified xsi:type="dcterms:W3CDTF">2026-09-03T07:41:00Z</dcterms:modified>
</cp:coreProperties>
</file>